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F6C" w:rsidRDefault="004E7688">
      <w:pPr>
        <w:widowControl/>
        <w:spacing w:beforeAutospacing="1" w:afterAutospacing="1" w:line="360" w:lineRule="auto"/>
        <w:jc w:val="center"/>
        <w:rPr>
          <w:rFonts w:ascii="宋体" w:eastAsia="宋体" w:hAnsi="宋体" w:cs="宋体"/>
          <w:sz w:val="56"/>
          <w:szCs w:val="56"/>
        </w:rPr>
      </w:pPr>
      <w:r>
        <w:rPr>
          <w:rFonts w:ascii="宋体" w:eastAsia="宋体" w:hAnsi="宋体" w:cs="宋体" w:hint="eastAsia"/>
          <w:sz w:val="56"/>
          <w:szCs w:val="56"/>
        </w:rPr>
        <w:t>上海市大众工业学校</w:t>
      </w:r>
    </w:p>
    <w:p w:rsidR="00CF4F6C" w:rsidRDefault="004E7688">
      <w:pPr>
        <w:widowControl/>
        <w:spacing w:beforeAutospacing="1" w:afterAutospacing="1" w:line="360" w:lineRule="auto"/>
        <w:jc w:val="center"/>
      </w:pPr>
      <w:r>
        <w:rPr>
          <w:rFonts w:ascii="宋体" w:eastAsia="宋体" w:hAnsi="宋体" w:cs="宋体" w:hint="eastAsia"/>
          <w:sz w:val="56"/>
          <w:szCs w:val="56"/>
        </w:rPr>
        <w:t>信息系统安全等级保护项目</w:t>
      </w:r>
      <w:r>
        <w:rPr>
          <w:rFonts w:ascii="宋体" w:eastAsia="宋体" w:hAnsi="宋体" w:cs="宋体" w:hint="eastAsia"/>
          <w:b/>
          <w:kern w:val="0"/>
          <w:sz w:val="56"/>
          <w:szCs w:val="56"/>
        </w:rPr>
        <w:t> </w:t>
      </w:r>
    </w:p>
    <w:p w:rsidR="00CF4F6C" w:rsidRDefault="004E7688">
      <w:pPr>
        <w:widowControl/>
        <w:spacing w:beforeAutospacing="1" w:afterAutospacing="1" w:line="360" w:lineRule="auto"/>
        <w:jc w:val="center"/>
      </w:pPr>
      <w:r>
        <w:rPr>
          <w:rFonts w:ascii="宋体" w:eastAsia="宋体" w:hAnsi="宋体" w:cs="宋体" w:hint="eastAsia"/>
          <w:b/>
          <w:kern w:val="0"/>
          <w:sz w:val="84"/>
          <w:szCs w:val="84"/>
        </w:rPr>
        <w:t> </w:t>
      </w:r>
    </w:p>
    <w:p w:rsidR="00CF4F6C" w:rsidRDefault="004E7688">
      <w:pPr>
        <w:widowControl/>
        <w:spacing w:beforeAutospacing="1" w:afterAutospacing="1" w:line="360" w:lineRule="auto"/>
        <w:jc w:val="center"/>
      </w:pPr>
      <w:r>
        <w:rPr>
          <w:rFonts w:ascii="宋体" w:eastAsia="宋体" w:hAnsi="宋体" w:cs="宋体" w:hint="eastAsia"/>
          <w:b/>
          <w:kern w:val="0"/>
          <w:sz w:val="84"/>
          <w:szCs w:val="84"/>
        </w:rPr>
        <w:t>招 标 文 件</w:t>
      </w:r>
    </w:p>
    <w:p w:rsidR="00CF4F6C" w:rsidRDefault="004E7688">
      <w:pPr>
        <w:widowControl/>
        <w:spacing w:beforeAutospacing="1" w:afterAutospacing="1" w:line="360" w:lineRule="auto"/>
        <w:jc w:val="center"/>
      </w:pPr>
      <w:r>
        <w:rPr>
          <w:rFonts w:ascii="宋体" w:eastAsia="宋体" w:hAnsi="宋体" w:cs="宋体" w:hint="eastAsia"/>
          <w:kern w:val="0"/>
          <w:sz w:val="44"/>
          <w:szCs w:val="44"/>
        </w:rPr>
        <w:t> </w:t>
      </w:r>
    </w:p>
    <w:p w:rsidR="00CF4F6C" w:rsidRDefault="004E7688">
      <w:pPr>
        <w:widowControl/>
        <w:spacing w:beforeAutospacing="1" w:afterAutospacing="1" w:line="360" w:lineRule="auto"/>
        <w:jc w:val="center"/>
      </w:pPr>
      <w:r>
        <w:rPr>
          <w:rFonts w:ascii="宋体" w:eastAsia="宋体" w:hAnsi="宋体" w:cs="宋体" w:hint="eastAsia"/>
          <w:kern w:val="0"/>
          <w:sz w:val="44"/>
          <w:szCs w:val="44"/>
        </w:rPr>
        <w:t> </w:t>
      </w:r>
    </w:p>
    <w:p w:rsidR="00CF4F6C" w:rsidRDefault="004E7688">
      <w:pPr>
        <w:widowControl/>
        <w:spacing w:beforeAutospacing="1" w:afterAutospacing="1" w:line="360" w:lineRule="auto"/>
        <w:jc w:val="center"/>
      </w:pPr>
      <w:r>
        <w:rPr>
          <w:rFonts w:ascii="宋体" w:eastAsia="宋体" w:hAnsi="宋体" w:cs="宋体" w:hint="eastAsia"/>
          <w:kern w:val="0"/>
          <w:sz w:val="44"/>
          <w:szCs w:val="44"/>
        </w:rPr>
        <w:t> </w:t>
      </w:r>
    </w:p>
    <w:p w:rsidR="00CF4F6C" w:rsidRDefault="004E7688">
      <w:pPr>
        <w:widowControl/>
        <w:spacing w:beforeAutospacing="1" w:afterAutospacing="1" w:line="360" w:lineRule="auto"/>
        <w:jc w:val="center"/>
      </w:pPr>
      <w:r>
        <w:rPr>
          <w:rFonts w:ascii="宋体" w:eastAsia="宋体" w:hAnsi="宋体" w:cs="宋体" w:hint="eastAsia"/>
          <w:kern w:val="0"/>
          <w:sz w:val="44"/>
          <w:szCs w:val="44"/>
        </w:rPr>
        <w:t> </w:t>
      </w:r>
    </w:p>
    <w:p w:rsidR="00CF4F6C" w:rsidRDefault="004E7688">
      <w:pPr>
        <w:widowControl/>
        <w:spacing w:beforeAutospacing="1" w:afterAutospacing="1" w:line="360" w:lineRule="auto"/>
        <w:jc w:val="center"/>
      </w:pPr>
      <w:r>
        <w:rPr>
          <w:rFonts w:ascii="宋体" w:eastAsia="宋体" w:hAnsi="宋体" w:cs="宋体" w:hint="eastAsia"/>
          <w:kern w:val="0"/>
          <w:sz w:val="44"/>
          <w:szCs w:val="44"/>
        </w:rPr>
        <w:t> </w:t>
      </w:r>
    </w:p>
    <w:p w:rsidR="00CF4F6C" w:rsidRDefault="004E7688">
      <w:pPr>
        <w:widowControl/>
        <w:spacing w:beforeAutospacing="1" w:afterAutospacing="1" w:line="360" w:lineRule="auto"/>
        <w:jc w:val="center"/>
      </w:pPr>
      <w:r>
        <w:rPr>
          <w:rFonts w:ascii="宋体" w:eastAsia="宋体" w:hAnsi="宋体" w:cs="宋体" w:hint="eastAsia"/>
          <w:kern w:val="0"/>
          <w:sz w:val="44"/>
          <w:szCs w:val="44"/>
        </w:rPr>
        <w:t> </w:t>
      </w:r>
    </w:p>
    <w:p w:rsidR="00CF4F6C" w:rsidRDefault="004E7688">
      <w:pPr>
        <w:widowControl/>
        <w:spacing w:beforeAutospacing="1" w:afterAutospacing="1" w:line="360" w:lineRule="auto"/>
        <w:jc w:val="center"/>
        <w:rPr>
          <w:rFonts w:ascii="宋体" w:eastAsia="宋体" w:hAnsi="宋体" w:cs="宋体"/>
          <w:b/>
          <w:kern w:val="0"/>
          <w:sz w:val="32"/>
          <w:szCs w:val="32"/>
        </w:rPr>
      </w:pPr>
      <w:r>
        <w:rPr>
          <w:rFonts w:ascii="宋体" w:eastAsia="宋体" w:hAnsi="宋体" w:cs="宋体" w:hint="eastAsia"/>
          <w:b/>
          <w:kern w:val="0"/>
          <w:sz w:val="32"/>
          <w:szCs w:val="32"/>
        </w:rPr>
        <w:t>采购单位：</w:t>
      </w:r>
      <w:bookmarkStart w:id="0" w:name="文件制作时间"/>
      <w:r>
        <w:rPr>
          <w:rFonts w:ascii="宋体" w:eastAsia="宋体" w:hAnsi="宋体" w:cs="宋体" w:hint="eastAsia"/>
          <w:b/>
          <w:kern w:val="0"/>
          <w:sz w:val="32"/>
          <w:szCs w:val="32"/>
        </w:rPr>
        <w:t>上海市大众工业学校</w:t>
      </w:r>
    </w:p>
    <w:p w:rsidR="00CF4F6C" w:rsidRDefault="004E7688">
      <w:pPr>
        <w:widowControl/>
        <w:spacing w:beforeAutospacing="1" w:afterAutospacing="1" w:line="360" w:lineRule="auto"/>
        <w:jc w:val="center"/>
        <w:rPr>
          <w:rFonts w:ascii="宋体" w:eastAsia="宋体" w:hAnsi="宋体" w:cs="宋体"/>
          <w:kern w:val="0"/>
          <w:sz w:val="24"/>
          <w:szCs w:val="24"/>
        </w:rPr>
      </w:pPr>
      <w:r>
        <w:rPr>
          <w:rFonts w:ascii="宋体" w:eastAsia="宋体" w:hAnsi="宋体" w:cs="宋体" w:hint="eastAsia"/>
          <w:kern w:val="0"/>
          <w:sz w:val="24"/>
          <w:szCs w:val="24"/>
        </w:rPr>
        <w:t>2017-</w:t>
      </w:r>
      <w:bookmarkEnd w:id="0"/>
      <w:r>
        <w:rPr>
          <w:rFonts w:ascii="宋体" w:eastAsia="宋体" w:hAnsi="宋体" w:cs="宋体" w:hint="eastAsia"/>
          <w:kern w:val="0"/>
          <w:sz w:val="24"/>
          <w:szCs w:val="24"/>
        </w:rPr>
        <w:t>6</w:t>
      </w:r>
    </w:p>
    <w:p w:rsidR="00CF4F6C" w:rsidRDefault="004E7688">
      <w:pPr>
        <w:widowControl/>
        <w:spacing w:beforeAutospacing="1" w:afterAutospacing="1" w:line="360" w:lineRule="auto"/>
        <w:jc w:val="center"/>
        <w:rPr>
          <w:rFonts w:ascii="宋体" w:eastAsia="宋体" w:hAnsi="宋体" w:cs="宋体"/>
          <w:b/>
          <w:kern w:val="0"/>
          <w:sz w:val="24"/>
          <w:szCs w:val="24"/>
        </w:rPr>
      </w:pPr>
      <w:r>
        <w:rPr>
          <w:rFonts w:ascii="宋体" w:eastAsia="宋体" w:hAnsi="宋体" w:cs="宋体" w:hint="eastAsia"/>
          <w:kern w:val="0"/>
          <w:sz w:val="24"/>
          <w:szCs w:val="24"/>
        </w:rPr>
        <w:br w:type="page"/>
      </w:r>
    </w:p>
    <w:p w:rsidR="00CF4F6C" w:rsidRDefault="004E7688" w:rsidP="00056B58">
      <w:pPr>
        <w:widowControl/>
        <w:spacing w:beforeAutospacing="1" w:afterAutospacing="1" w:line="360" w:lineRule="auto"/>
        <w:ind w:firstLineChars="100" w:firstLine="241"/>
        <w:jc w:val="center"/>
      </w:pPr>
      <w:r>
        <w:rPr>
          <w:rFonts w:ascii="宋体" w:eastAsia="宋体" w:hAnsi="宋体" w:cs="宋体" w:hint="eastAsia"/>
          <w:b/>
          <w:kern w:val="0"/>
          <w:sz w:val="24"/>
          <w:szCs w:val="24"/>
        </w:rPr>
        <w:lastRenderedPageBreak/>
        <w:t>第一章  招标公告</w:t>
      </w:r>
    </w:p>
    <w:p w:rsidR="00CF4F6C" w:rsidRDefault="004E7688">
      <w:pPr>
        <w:pStyle w:val="a5"/>
        <w:widowControl/>
        <w:spacing w:beforeAutospacing="1" w:afterAutospacing="1" w:line="360" w:lineRule="auto"/>
        <w:ind w:firstLineChars="200" w:firstLine="420"/>
      </w:pPr>
      <w:r>
        <w:rPr>
          <w:rFonts w:hAnsi="宋体"/>
          <w:sz w:val="21"/>
          <w:szCs w:val="21"/>
        </w:rPr>
        <w:t> </w:t>
      </w:r>
    </w:p>
    <w:p w:rsidR="00CF4F6C" w:rsidRDefault="004E7688">
      <w:pPr>
        <w:pStyle w:val="a5"/>
        <w:widowControl/>
        <w:spacing w:beforeAutospacing="1" w:afterAutospacing="1" w:line="360" w:lineRule="auto"/>
        <w:ind w:firstLineChars="200" w:firstLine="420"/>
      </w:pPr>
      <w:r>
        <w:rPr>
          <w:rFonts w:hAnsi="宋体"/>
          <w:sz w:val="21"/>
          <w:szCs w:val="21"/>
        </w:rPr>
        <w:t>根据《中华人民共和国政府采购法》及有关法律法规和规章规定，</w:t>
      </w:r>
      <w:r>
        <w:rPr>
          <w:rFonts w:hAnsi="宋体" w:hint="eastAsia"/>
          <w:sz w:val="21"/>
          <w:szCs w:val="21"/>
        </w:rPr>
        <w:t>上海市大众工业学校</w:t>
      </w:r>
      <w:r>
        <w:rPr>
          <w:rFonts w:hAnsi="宋体"/>
          <w:sz w:val="21"/>
          <w:szCs w:val="21"/>
        </w:rPr>
        <w:t>对下述项目进行国内公开招标采购，特邀请合格的供应商前来投标。</w:t>
      </w:r>
    </w:p>
    <w:p w:rsidR="00CF4F6C" w:rsidRDefault="004E7688" w:rsidP="00056B58">
      <w:pPr>
        <w:widowControl/>
        <w:spacing w:beforeAutospacing="1" w:afterAutospacing="1" w:line="360" w:lineRule="auto"/>
        <w:ind w:firstLineChars="200" w:firstLine="482"/>
        <w:jc w:val="left"/>
      </w:pPr>
      <w:r>
        <w:rPr>
          <w:rFonts w:ascii="宋体" w:eastAsia="宋体" w:hAnsi="宋体" w:cs="宋体" w:hint="eastAsia"/>
          <w:b/>
          <w:kern w:val="0"/>
          <w:sz w:val="24"/>
          <w:szCs w:val="21"/>
        </w:rPr>
        <w:t>一、项目概况：</w:t>
      </w:r>
    </w:p>
    <w:p w:rsidR="00CF4F6C" w:rsidRDefault="004E7688" w:rsidP="00056B58">
      <w:pPr>
        <w:widowControl/>
        <w:spacing w:beforeAutospacing="1" w:afterAutospacing="1" w:line="360" w:lineRule="auto"/>
        <w:ind w:firstLineChars="200" w:firstLine="480"/>
        <w:jc w:val="left"/>
        <w:rPr>
          <w:rFonts w:ascii="宋体" w:eastAsia="宋体" w:hAnsi="宋体" w:cs="宋体"/>
          <w:kern w:val="0"/>
          <w:sz w:val="24"/>
          <w:szCs w:val="21"/>
        </w:rPr>
      </w:pPr>
      <w:r>
        <w:rPr>
          <w:rFonts w:ascii="宋体" w:eastAsia="宋体" w:hAnsi="宋体" w:cs="宋体" w:hint="eastAsia"/>
          <w:kern w:val="0"/>
          <w:sz w:val="24"/>
          <w:szCs w:val="21"/>
        </w:rPr>
        <w:t>1、项目名称：上海市大众工业学校信息系统安全等级保护</w:t>
      </w:r>
    </w:p>
    <w:p w:rsidR="00CF4F6C" w:rsidRDefault="004E7688" w:rsidP="00056B58">
      <w:pPr>
        <w:widowControl/>
        <w:spacing w:beforeAutospacing="1" w:afterAutospacing="1" w:line="360" w:lineRule="auto"/>
        <w:ind w:firstLineChars="200" w:firstLine="480"/>
        <w:jc w:val="left"/>
      </w:pPr>
      <w:r>
        <w:rPr>
          <w:rFonts w:ascii="宋体" w:eastAsia="宋体" w:hAnsi="宋体" w:cs="宋体" w:hint="eastAsia"/>
          <w:kern w:val="0"/>
          <w:sz w:val="24"/>
          <w:szCs w:val="21"/>
        </w:rPr>
        <w:t>2、项目主要内容、数量及要求：</w:t>
      </w:r>
    </w:p>
    <w:p w:rsidR="00CF4F6C" w:rsidRDefault="004E7688" w:rsidP="00056B58">
      <w:pPr>
        <w:widowControl/>
        <w:spacing w:beforeAutospacing="1" w:afterAutospacing="1" w:line="360" w:lineRule="auto"/>
        <w:ind w:firstLineChars="200" w:firstLine="480"/>
        <w:jc w:val="left"/>
        <w:rPr>
          <w:kern w:val="0"/>
          <w:sz w:val="24"/>
          <w:szCs w:val="24"/>
        </w:rPr>
      </w:pPr>
      <w:r>
        <w:rPr>
          <w:rFonts w:ascii="宋体" w:eastAsia="宋体" w:hAnsi="宋体" w:cs="宋体" w:hint="eastAsia"/>
          <w:kern w:val="0"/>
          <w:sz w:val="24"/>
          <w:szCs w:val="21"/>
        </w:rPr>
        <w:t>上海市大众工业学校信息系统安全等级保护</w:t>
      </w:r>
    </w:p>
    <w:p w:rsidR="00CF4F6C" w:rsidRDefault="004E7688" w:rsidP="00056B58">
      <w:pPr>
        <w:widowControl/>
        <w:spacing w:beforeAutospacing="1" w:afterAutospacing="1" w:line="360" w:lineRule="auto"/>
        <w:ind w:firstLineChars="200" w:firstLine="480"/>
        <w:jc w:val="left"/>
      </w:pPr>
      <w:r>
        <w:rPr>
          <w:rFonts w:ascii="宋体" w:eastAsia="宋体" w:hAnsi="宋体" w:cs="宋体" w:hint="eastAsia"/>
          <w:kern w:val="0"/>
          <w:sz w:val="24"/>
          <w:szCs w:val="24"/>
        </w:rPr>
        <w:t>具体项目内容、采购范围及所应达到的具体要求，以招标文件相应规定为准。</w:t>
      </w:r>
    </w:p>
    <w:p w:rsidR="00CF4F6C" w:rsidRDefault="004E7688" w:rsidP="00056B58">
      <w:pPr>
        <w:widowControl/>
        <w:spacing w:beforeAutospacing="1" w:afterAutospacing="1" w:line="360" w:lineRule="auto"/>
        <w:ind w:firstLineChars="200" w:firstLine="480"/>
        <w:jc w:val="left"/>
      </w:pPr>
      <w:r>
        <w:rPr>
          <w:rFonts w:ascii="宋体" w:eastAsia="宋体" w:hAnsi="宋体" w:cs="宋体" w:hint="eastAsia"/>
          <w:kern w:val="0"/>
          <w:sz w:val="24"/>
          <w:szCs w:val="21"/>
        </w:rPr>
        <w:t>3、交付地点：</w:t>
      </w:r>
      <w:r>
        <w:rPr>
          <w:rFonts w:ascii="宋体" w:eastAsia="宋体" w:hAnsi="宋体" w:cs="宋体" w:hint="eastAsia"/>
          <w:kern w:val="0"/>
          <w:sz w:val="24"/>
          <w:szCs w:val="24"/>
        </w:rPr>
        <w:t>用户指定地点。</w:t>
      </w:r>
    </w:p>
    <w:p w:rsidR="00CF4F6C" w:rsidRDefault="004E7688" w:rsidP="00056B58">
      <w:pPr>
        <w:widowControl/>
        <w:spacing w:beforeAutospacing="1" w:afterAutospacing="1" w:line="360" w:lineRule="auto"/>
        <w:ind w:firstLineChars="200" w:firstLine="480"/>
        <w:jc w:val="left"/>
      </w:pPr>
      <w:r>
        <w:rPr>
          <w:rFonts w:ascii="宋体" w:eastAsia="宋体" w:hAnsi="宋体" w:cs="宋体" w:hint="eastAsia"/>
          <w:kern w:val="0"/>
          <w:sz w:val="24"/>
          <w:szCs w:val="21"/>
        </w:rPr>
        <w:t>4、采购预算：本项目采购预算为100000元人民币，报价超过采购预算的投标不予接受。</w:t>
      </w:r>
    </w:p>
    <w:p w:rsidR="00CF4F6C" w:rsidRDefault="004E7688" w:rsidP="00056B58">
      <w:pPr>
        <w:widowControl/>
        <w:spacing w:beforeAutospacing="1" w:afterAutospacing="1" w:line="360" w:lineRule="auto"/>
        <w:ind w:firstLineChars="200" w:firstLine="480"/>
        <w:jc w:val="left"/>
      </w:pPr>
      <w:bookmarkStart w:id="1" w:name="其他条件"/>
      <w:bookmarkEnd w:id="1"/>
      <w:r>
        <w:rPr>
          <w:rFonts w:ascii="宋体" w:eastAsia="宋体" w:hAnsi="宋体" w:cs="宋体" w:hint="eastAsia"/>
          <w:kern w:val="0"/>
          <w:sz w:val="24"/>
          <w:szCs w:val="21"/>
        </w:rPr>
        <w:t> </w:t>
      </w:r>
    </w:p>
    <w:p w:rsidR="00CF4F6C" w:rsidRDefault="004E7688">
      <w:pPr>
        <w:pStyle w:val="a5"/>
        <w:widowControl/>
        <w:spacing w:beforeAutospacing="1" w:afterAutospacing="1" w:line="360" w:lineRule="auto"/>
        <w:ind w:firstLineChars="200" w:firstLine="422"/>
      </w:pPr>
      <w:r>
        <w:rPr>
          <w:rFonts w:hAnsi="宋体"/>
          <w:b/>
          <w:sz w:val="21"/>
          <w:szCs w:val="21"/>
        </w:rPr>
        <w:t>二、合格的投标单位必须具备以下条件：</w:t>
      </w:r>
    </w:p>
    <w:p w:rsidR="00CF4F6C" w:rsidRDefault="004E7688">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1、具有独立法人资格及相应营业执照，能独立承担民事责任，具有所报项目货物制造商出具的唯一授权书或在法律和财务上独立、合法运营的制造商；</w:t>
      </w:r>
    </w:p>
    <w:p w:rsidR="00CF4F6C" w:rsidRDefault="004E7688">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2、具有良好的商业信誉和健全的财务会计制度；</w:t>
      </w:r>
    </w:p>
    <w:p w:rsidR="00CF4F6C" w:rsidRDefault="004E7688">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3、具有履行合同所必需的设备和专业技术能力；</w:t>
      </w:r>
    </w:p>
    <w:p w:rsidR="00CF4F6C" w:rsidRDefault="004E7688">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t xml:space="preserve">    4、具有完整的售后服务体系，能提供良好的技术支持；</w:t>
      </w:r>
    </w:p>
    <w:p w:rsidR="00CF4F6C" w:rsidRDefault="004E7688">
      <w:pPr>
        <w:widowControl/>
        <w:spacing w:beforeAutospacing="1" w:afterAutospacing="1" w:line="360" w:lineRule="auto"/>
        <w:jc w:val="left"/>
        <w:rPr>
          <w:rFonts w:ascii="宋体" w:eastAsia="宋体" w:hAnsi="宋体" w:cs="宋体"/>
          <w:kern w:val="0"/>
          <w:sz w:val="24"/>
          <w:szCs w:val="21"/>
        </w:rPr>
      </w:pPr>
      <w:r>
        <w:rPr>
          <w:rFonts w:ascii="宋体" w:eastAsia="宋体" w:hAnsi="宋体" w:cs="宋体" w:hint="eastAsia"/>
          <w:kern w:val="0"/>
          <w:sz w:val="24"/>
          <w:szCs w:val="21"/>
        </w:rPr>
        <w:br w:type="page"/>
      </w:r>
    </w:p>
    <w:p w:rsidR="00CF4F6C" w:rsidRDefault="00CF4F6C">
      <w:pPr>
        <w:widowControl/>
        <w:spacing w:beforeAutospacing="1" w:afterAutospacing="1" w:line="360" w:lineRule="auto"/>
        <w:jc w:val="left"/>
        <w:rPr>
          <w:rFonts w:ascii="宋体" w:eastAsia="宋体" w:hAnsi="宋体" w:cs="宋体"/>
          <w:kern w:val="0"/>
          <w:sz w:val="24"/>
          <w:szCs w:val="21"/>
        </w:rPr>
      </w:pPr>
    </w:p>
    <w:p w:rsidR="00CF4F6C" w:rsidRDefault="004E7688">
      <w:pPr>
        <w:widowControl/>
        <w:snapToGrid w:val="0"/>
        <w:spacing w:beforeAutospacing="1" w:afterAutospacing="1" w:line="360" w:lineRule="auto"/>
        <w:ind w:firstLine="480"/>
        <w:jc w:val="left"/>
      </w:pPr>
      <w:r>
        <w:rPr>
          <w:rFonts w:ascii="宋体" w:eastAsia="宋体" w:hAnsi="宋体" w:cs="宋体" w:hint="eastAsia"/>
          <w:b/>
          <w:kern w:val="0"/>
          <w:sz w:val="24"/>
          <w:szCs w:val="21"/>
        </w:rPr>
        <w:t>三、投标截止时间及开标时间：</w:t>
      </w:r>
    </w:p>
    <w:p w:rsidR="00CF4F6C" w:rsidRDefault="004E7688">
      <w:pPr>
        <w:widowControl/>
        <w:snapToGrid w:val="0"/>
        <w:spacing w:beforeAutospacing="1" w:afterAutospacing="1" w:line="360" w:lineRule="auto"/>
        <w:ind w:firstLine="480"/>
        <w:jc w:val="left"/>
      </w:pPr>
      <w:r>
        <w:rPr>
          <w:rFonts w:ascii="宋体" w:eastAsia="宋体" w:hAnsi="宋体" w:cs="宋体" w:hint="eastAsia"/>
          <w:kern w:val="0"/>
          <w:sz w:val="24"/>
          <w:szCs w:val="21"/>
        </w:rPr>
        <w:t>1、投标截止时间：2017年6月13日上午10:00时，迟到或不符合规定的投标文件恕不接受。</w:t>
      </w:r>
    </w:p>
    <w:p w:rsidR="00CF4F6C" w:rsidRDefault="004E7688">
      <w:pPr>
        <w:widowControl/>
        <w:snapToGrid w:val="0"/>
        <w:spacing w:beforeAutospacing="1" w:afterAutospacing="1" w:line="360" w:lineRule="auto"/>
        <w:ind w:firstLine="480"/>
        <w:jc w:val="left"/>
      </w:pPr>
      <w:r>
        <w:rPr>
          <w:rFonts w:ascii="宋体" w:eastAsia="宋体" w:hAnsi="宋体" w:cs="宋体" w:hint="eastAsia"/>
          <w:kern w:val="0"/>
          <w:sz w:val="24"/>
          <w:szCs w:val="21"/>
        </w:rPr>
        <w:t>2、开标时间：2017年6月13日上午10:00时。</w:t>
      </w:r>
    </w:p>
    <w:p w:rsidR="00CF4F6C" w:rsidRDefault="004E7688">
      <w:pPr>
        <w:widowControl/>
        <w:snapToGrid w:val="0"/>
        <w:spacing w:beforeAutospacing="1" w:afterAutospacing="1" w:line="360" w:lineRule="auto"/>
        <w:ind w:firstLine="480"/>
        <w:jc w:val="left"/>
      </w:pPr>
      <w:r>
        <w:rPr>
          <w:rFonts w:ascii="宋体" w:eastAsia="宋体" w:hAnsi="宋体" w:cs="宋体" w:hint="eastAsia"/>
          <w:b/>
          <w:kern w:val="0"/>
          <w:sz w:val="24"/>
          <w:szCs w:val="21"/>
        </w:rPr>
        <w:t> </w:t>
      </w:r>
    </w:p>
    <w:p w:rsidR="00CF4F6C" w:rsidRDefault="004E7688" w:rsidP="00056B58">
      <w:pPr>
        <w:widowControl/>
        <w:spacing w:beforeAutospacing="1" w:afterAutospacing="1" w:line="360" w:lineRule="auto"/>
        <w:ind w:firstLineChars="200" w:firstLine="482"/>
        <w:jc w:val="left"/>
      </w:pPr>
      <w:r>
        <w:rPr>
          <w:rFonts w:ascii="宋体" w:eastAsia="宋体" w:hAnsi="宋体" w:cs="宋体" w:hint="eastAsia"/>
          <w:b/>
          <w:kern w:val="0"/>
          <w:sz w:val="24"/>
          <w:szCs w:val="21"/>
        </w:rPr>
        <w:t>采购单位</w:t>
      </w:r>
      <w:r>
        <w:rPr>
          <w:rFonts w:ascii="宋体" w:eastAsia="宋体" w:hAnsi="宋体" w:cs="宋体" w:hint="eastAsia"/>
          <w:kern w:val="0"/>
          <w:sz w:val="24"/>
          <w:szCs w:val="21"/>
        </w:rPr>
        <w:t>：上海市大众工业学校</w:t>
      </w:r>
    </w:p>
    <w:p w:rsidR="00CF4F6C" w:rsidRDefault="004E7688" w:rsidP="00056B58">
      <w:pPr>
        <w:widowControl/>
        <w:spacing w:beforeAutospacing="1" w:afterAutospacing="1" w:line="360" w:lineRule="auto"/>
        <w:ind w:firstLineChars="200" w:firstLine="480"/>
        <w:jc w:val="left"/>
        <w:rPr>
          <w:rFonts w:ascii="宋体" w:eastAsia="宋体" w:hAnsi="宋体" w:cs="宋体"/>
          <w:kern w:val="0"/>
          <w:sz w:val="24"/>
          <w:szCs w:val="21"/>
        </w:rPr>
      </w:pPr>
      <w:r>
        <w:rPr>
          <w:rFonts w:ascii="宋体" w:eastAsia="宋体" w:hAnsi="宋体" w:cs="宋体" w:hint="eastAsia"/>
          <w:kern w:val="0"/>
          <w:sz w:val="24"/>
          <w:szCs w:val="21"/>
        </w:rPr>
        <w:t>地址：上海市嘉定环城路2290号</w:t>
      </w:r>
    </w:p>
    <w:p w:rsidR="00CF4F6C" w:rsidRDefault="004E7688" w:rsidP="00056B58">
      <w:pPr>
        <w:widowControl/>
        <w:spacing w:beforeAutospacing="1" w:afterAutospacing="1" w:line="360" w:lineRule="auto"/>
        <w:ind w:firstLineChars="200" w:firstLine="480"/>
        <w:jc w:val="left"/>
      </w:pPr>
      <w:r>
        <w:rPr>
          <w:rFonts w:ascii="宋体" w:eastAsia="宋体" w:hAnsi="宋体" w:cs="宋体" w:hint="eastAsia"/>
          <w:kern w:val="0"/>
          <w:sz w:val="24"/>
          <w:szCs w:val="21"/>
        </w:rPr>
        <w:t>联系人：奚老师</w:t>
      </w:r>
    </w:p>
    <w:p w:rsidR="00CF4F6C" w:rsidRDefault="004E7688" w:rsidP="00056B58">
      <w:pPr>
        <w:widowControl/>
        <w:spacing w:beforeAutospacing="1" w:afterAutospacing="1" w:line="360" w:lineRule="auto"/>
        <w:ind w:firstLineChars="200" w:firstLine="480"/>
        <w:jc w:val="left"/>
      </w:pPr>
      <w:r>
        <w:rPr>
          <w:rFonts w:ascii="宋体" w:eastAsia="宋体" w:hAnsi="宋体" w:cs="宋体" w:hint="eastAsia"/>
          <w:kern w:val="0"/>
          <w:sz w:val="24"/>
          <w:szCs w:val="21"/>
        </w:rPr>
        <w:t>电话：</w:t>
      </w:r>
      <w:r w:rsidR="000B465A">
        <w:rPr>
          <w:rFonts w:ascii="宋体" w:eastAsia="宋体" w:hAnsi="宋体" w:cs="宋体" w:hint="eastAsia"/>
          <w:kern w:val="0"/>
          <w:sz w:val="24"/>
          <w:szCs w:val="21"/>
        </w:rPr>
        <w:t>69987678</w:t>
      </w:r>
      <w:bookmarkStart w:id="2" w:name="_GoBack"/>
      <w:bookmarkEnd w:id="2"/>
    </w:p>
    <w:p w:rsidR="00CF4F6C" w:rsidRDefault="00CF4F6C">
      <w:pPr>
        <w:rPr>
          <w:b/>
          <w:sz w:val="52"/>
        </w:rPr>
      </w:pPr>
    </w:p>
    <w:p w:rsidR="00CF4F6C" w:rsidRDefault="00CF4F6C">
      <w:pPr>
        <w:rPr>
          <w:b/>
          <w:sz w:val="52"/>
        </w:rPr>
      </w:pPr>
    </w:p>
    <w:p w:rsidR="00CF4F6C" w:rsidRDefault="00CF4F6C">
      <w:pPr>
        <w:rPr>
          <w:b/>
          <w:sz w:val="52"/>
        </w:rPr>
      </w:pPr>
    </w:p>
    <w:p w:rsidR="00CF4F6C" w:rsidRDefault="00CF4F6C">
      <w:pPr>
        <w:rPr>
          <w:b/>
          <w:sz w:val="52"/>
        </w:rPr>
      </w:pPr>
    </w:p>
    <w:p w:rsidR="00CF4F6C" w:rsidRDefault="00CF4F6C">
      <w:pPr>
        <w:rPr>
          <w:b/>
          <w:sz w:val="52"/>
        </w:rPr>
      </w:pPr>
    </w:p>
    <w:p w:rsidR="00CF4F6C" w:rsidRDefault="00CF4F6C">
      <w:pPr>
        <w:rPr>
          <w:b/>
          <w:sz w:val="52"/>
        </w:rPr>
      </w:pPr>
    </w:p>
    <w:p w:rsidR="00CF4F6C" w:rsidRDefault="00CF4F6C" w:rsidP="000B465A">
      <w:pPr>
        <w:widowControl/>
        <w:snapToGrid w:val="0"/>
        <w:spacing w:beforeLines="50" w:before="156" w:afterLines="50" w:after="156" w:line="360" w:lineRule="auto"/>
        <w:ind w:left="476"/>
        <w:jc w:val="center"/>
        <w:rPr>
          <w:rFonts w:ascii="宋体" w:eastAsia="宋体" w:hAnsi="宋体" w:cs="宋体"/>
          <w:b/>
          <w:kern w:val="0"/>
          <w:sz w:val="24"/>
          <w:szCs w:val="24"/>
        </w:rPr>
      </w:pPr>
    </w:p>
    <w:p w:rsidR="00CF4F6C" w:rsidRDefault="00CF4F6C" w:rsidP="000B465A">
      <w:pPr>
        <w:widowControl/>
        <w:snapToGrid w:val="0"/>
        <w:spacing w:beforeLines="50" w:before="156" w:afterLines="50" w:after="156" w:line="360" w:lineRule="auto"/>
        <w:ind w:left="476"/>
        <w:jc w:val="center"/>
        <w:rPr>
          <w:rFonts w:ascii="宋体" w:eastAsia="宋体" w:hAnsi="宋体" w:cs="宋体"/>
          <w:b/>
          <w:kern w:val="0"/>
          <w:sz w:val="24"/>
          <w:szCs w:val="24"/>
        </w:rPr>
      </w:pPr>
    </w:p>
    <w:p w:rsidR="00CF4F6C" w:rsidRDefault="004E7688" w:rsidP="00056B58">
      <w:pPr>
        <w:widowControl/>
        <w:spacing w:beforeAutospacing="1" w:afterAutospacing="1" w:line="360" w:lineRule="auto"/>
        <w:ind w:firstLineChars="100" w:firstLine="241"/>
        <w:jc w:val="center"/>
        <w:rPr>
          <w:rFonts w:ascii="宋体" w:eastAsia="宋体" w:hAnsi="宋体" w:cs="宋体"/>
          <w:b/>
          <w:kern w:val="0"/>
          <w:sz w:val="24"/>
          <w:szCs w:val="24"/>
        </w:rPr>
      </w:pPr>
      <w:r>
        <w:rPr>
          <w:rFonts w:ascii="宋体" w:eastAsia="宋体" w:hAnsi="宋体" w:cs="宋体" w:hint="eastAsia"/>
          <w:b/>
          <w:kern w:val="0"/>
          <w:sz w:val="24"/>
          <w:szCs w:val="24"/>
        </w:rPr>
        <w:lastRenderedPageBreak/>
        <w:t xml:space="preserve"> 第二章  项目招标需求</w:t>
      </w:r>
    </w:p>
    <w:p w:rsidR="00CF4F6C" w:rsidRDefault="004E7688">
      <w:pPr>
        <w:pStyle w:val="1"/>
        <w:numPr>
          <w:ilvl w:val="0"/>
          <w:numId w:val="1"/>
        </w:numPr>
        <w:rPr>
          <w:sz w:val="36"/>
        </w:rPr>
      </w:pPr>
      <w:r>
        <w:rPr>
          <w:rFonts w:hint="eastAsia"/>
          <w:sz w:val="36"/>
        </w:rPr>
        <w:t>项目</w:t>
      </w:r>
      <w:r>
        <w:rPr>
          <w:sz w:val="36"/>
        </w:rPr>
        <w:t>说明</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根据</w:t>
      </w:r>
      <w:r>
        <w:rPr>
          <w:rFonts w:ascii="宋体" w:hAnsi="宋体" w:cs="宋体"/>
          <w:sz w:val="24"/>
          <w:szCs w:val="24"/>
        </w:rPr>
        <w:t>国家</w:t>
      </w:r>
      <w:r>
        <w:rPr>
          <w:rFonts w:ascii="宋体" w:hAnsi="宋体" w:cs="宋体" w:hint="eastAsia"/>
          <w:sz w:val="24"/>
          <w:szCs w:val="24"/>
        </w:rPr>
        <w:t>网络</w:t>
      </w:r>
      <w:r>
        <w:rPr>
          <w:rFonts w:ascii="宋体" w:hAnsi="宋体" w:cs="宋体"/>
          <w:sz w:val="24"/>
          <w:szCs w:val="24"/>
        </w:rPr>
        <w:t>安全法对信息系统安全建设的要求，</w:t>
      </w:r>
      <w:r>
        <w:rPr>
          <w:rFonts w:ascii="宋体" w:hAnsi="宋体" w:cs="宋体" w:hint="eastAsia"/>
          <w:sz w:val="24"/>
          <w:szCs w:val="24"/>
        </w:rPr>
        <w:t>以及教育部、市教委在信息系统安全方面工作的指导精神，我</w:t>
      </w:r>
      <w:r>
        <w:rPr>
          <w:rFonts w:ascii="宋体" w:hAnsi="宋体" w:cs="宋体"/>
          <w:sz w:val="24"/>
          <w:szCs w:val="24"/>
        </w:rPr>
        <w:t>校将对</w:t>
      </w:r>
      <w:r>
        <w:rPr>
          <w:rFonts w:ascii="宋体" w:hAnsi="宋体" w:cs="宋体" w:hint="eastAsia"/>
          <w:sz w:val="24"/>
          <w:szCs w:val="24"/>
        </w:rPr>
        <w:t>门户</w:t>
      </w:r>
      <w:r>
        <w:rPr>
          <w:rFonts w:ascii="宋体" w:hAnsi="宋体" w:cs="宋体"/>
          <w:sz w:val="24"/>
          <w:szCs w:val="24"/>
        </w:rPr>
        <w:t>网站系统以及校园</w:t>
      </w:r>
      <w:proofErr w:type="gramStart"/>
      <w:r>
        <w:rPr>
          <w:rFonts w:ascii="宋体" w:hAnsi="宋体" w:cs="宋体"/>
          <w:sz w:val="24"/>
          <w:szCs w:val="24"/>
        </w:rPr>
        <w:t>一</w:t>
      </w:r>
      <w:proofErr w:type="gramEnd"/>
      <w:r>
        <w:rPr>
          <w:rFonts w:ascii="宋体" w:hAnsi="宋体" w:cs="宋体"/>
          <w:sz w:val="24"/>
          <w:szCs w:val="24"/>
        </w:rPr>
        <w:t>卡通系统进行等级保护建设，</w:t>
      </w:r>
      <w:proofErr w:type="gramStart"/>
      <w:r>
        <w:rPr>
          <w:rFonts w:ascii="宋体" w:hAnsi="宋体" w:cs="宋体" w:hint="eastAsia"/>
          <w:sz w:val="24"/>
          <w:szCs w:val="24"/>
        </w:rPr>
        <w:t>通过</w:t>
      </w:r>
      <w:r>
        <w:rPr>
          <w:rFonts w:ascii="宋体" w:hAnsi="宋体" w:cs="宋体"/>
          <w:sz w:val="24"/>
          <w:szCs w:val="24"/>
        </w:rPr>
        <w:t>等保建设</w:t>
      </w:r>
      <w:proofErr w:type="gramEnd"/>
      <w:r>
        <w:rPr>
          <w:rFonts w:ascii="宋体" w:hAnsi="宋体" w:cs="宋体"/>
          <w:sz w:val="24"/>
          <w:szCs w:val="24"/>
        </w:rPr>
        <w:t>来加强我校信息系统的安全系数，</w:t>
      </w:r>
      <w:r>
        <w:rPr>
          <w:rFonts w:ascii="宋体" w:hAnsi="宋体" w:cs="宋体" w:hint="eastAsia"/>
          <w:sz w:val="24"/>
          <w:szCs w:val="24"/>
        </w:rPr>
        <w:t>进一步</w:t>
      </w:r>
      <w:r>
        <w:rPr>
          <w:rFonts w:ascii="宋体" w:hAnsi="宋体" w:cs="宋体"/>
          <w:sz w:val="24"/>
          <w:szCs w:val="24"/>
        </w:rPr>
        <w:t>加强信息安全建设</w:t>
      </w:r>
      <w:r>
        <w:rPr>
          <w:rFonts w:ascii="宋体" w:hAnsi="宋体" w:cs="宋体" w:hint="eastAsia"/>
          <w:sz w:val="24"/>
          <w:szCs w:val="24"/>
        </w:rPr>
        <w:t>。</w:t>
      </w:r>
    </w:p>
    <w:p w:rsidR="00964159" w:rsidRDefault="00964159" w:rsidP="00964159">
      <w:pPr>
        <w:spacing w:line="360" w:lineRule="auto"/>
        <w:ind w:firstLineChars="200" w:firstLine="480"/>
        <w:rPr>
          <w:rFonts w:ascii="宋体" w:hAnsi="宋体" w:cs="宋体"/>
          <w:sz w:val="24"/>
          <w:szCs w:val="24"/>
        </w:rPr>
      </w:pPr>
      <w:r>
        <w:rPr>
          <w:rFonts w:ascii="宋体" w:hAnsi="宋体" w:cs="宋体" w:hint="eastAsia"/>
          <w:sz w:val="24"/>
          <w:szCs w:val="24"/>
        </w:rPr>
        <w:t>为了</w:t>
      </w:r>
      <w:r>
        <w:rPr>
          <w:rFonts w:ascii="宋体" w:hAnsi="宋体" w:cs="宋体"/>
          <w:sz w:val="24"/>
          <w:szCs w:val="24"/>
        </w:rPr>
        <w:t>满足等级保护建设技术要求，我校需要</w:t>
      </w:r>
      <w:r>
        <w:rPr>
          <w:rFonts w:ascii="宋体" w:hAnsi="宋体" w:cs="宋体" w:hint="eastAsia"/>
          <w:sz w:val="24"/>
          <w:szCs w:val="24"/>
        </w:rPr>
        <w:t>对现有信息</w:t>
      </w:r>
      <w:r>
        <w:rPr>
          <w:rFonts w:ascii="宋体" w:hAnsi="宋体" w:cs="宋体"/>
          <w:sz w:val="24"/>
          <w:szCs w:val="24"/>
        </w:rPr>
        <w:t>系统的安全状况</w:t>
      </w:r>
      <w:r>
        <w:rPr>
          <w:rFonts w:ascii="宋体" w:hAnsi="宋体" w:cs="宋体" w:hint="eastAsia"/>
          <w:sz w:val="24"/>
          <w:szCs w:val="24"/>
        </w:rPr>
        <w:t>、规章制度等进行梳理，找出系统薄弱点，找出与等级保护基本要求的差距，并进行分析完善，以确保信息系统能够</w:t>
      </w:r>
      <w:r w:rsidR="00B54D38">
        <w:rPr>
          <w:rFonts w:ascii="宋体" w:hAnsi="宋体" w:cs="宋体" w:hint="eastAsia"/>
          <w:sz w:val="24"/>
          <w:szCs w:val="24"/>
        </w:rPr>
        <w:t>通过</w:t>
      </w:r>
      <w:r>
        <w:rPr>
          <w:rFonts w:ascii="宋体" w:hAnsi="宋体" w:cs="宋体" w:hint="eastAsia"/>
          <w:sz w:val="24"/>
          <w:szCs w:val="24"/>
        </w:rPr>
        <w:t>等级保护测评</w:t>
      </w:r>
    </w:p>
    <w:p w:rsidR="00CF4F6C" w:rsidRDefault="004E7688" w:rsidP="00964159">
      <w:pPr>
        <w:pStyle w:val="1"/>
        <w:rPr>
          <w:sz w:val="36"/>
        </w:rPr>
      </w:pPr>
      <w:r>
        <w:rPr>
          <w:rFonts w:hint="eastAsia"/>
          <w:sz w:val="36"/>
        </w:rPr>
        <w:t>技术</w:t>
      </w:r>
      <w:r>
        <w:rPr>
          <w:sz w:val="36"/>
        </w:rPr>
        <w:t>要求</w:t>
      </w:r>
    </w:p>
    <w:p w:rsidR="00CF4F6C" w:rsidRDefault="00CF4F6C">
      <w:pPr>
        <w:pStyle w:val="10"/>
        <w:keepNext/>
        <w:keepLines/>
        <w:numPr>
          <w:ilvl w:val="0"/>
          <w:numId w:val="2"/>
        </w:numPr>
        <w:spacing w:before="260" w:after="260" w:line="416" w:lineRule="auto"/>
        <w:ind w:firstLineChars="0"/>
        <w:outlineLvl w:val="1"/>
        <w:rPr>
          <w:rFonts w:asciiTheme="majorHAnsi" w:eastAsiaTheme="majorEastAsia" w:hAnsiTheme="majorHAnsi" w:cstheme="majorBidi"/>
          <w:b/>
          <w:bCs/>
          <w:vanish/>
          <w:sz w:val="32"/>
          <w:szCs w:val="32"/>
        </w:rPr>
      </w:pPr>
    </w:p>
    <w:p w:rsidR="00CF4F6C" w:rsidRDefault="00CF4F6C">
      <w:pPr>
        <w:pStyle w:val="10"/>
        <w:keepNext/>
        <w:keepLines/>
        <w:numPr>
          <w:ilvl w:val="0"/>
          <w:numId w:val="2"/>
        </w:numPr>
        <w:spacing w:before="260" w:after="260" w:line="416" w:lineRule="auto"/>
        <w:ind w:firstLineChars="0"/>
        <w:outlineLvl w:val="1"/>
        <w:rPr>
          <w:rFonts w:asciiTheme="majorHAnsi" w:eastAsiaTheme="majorEastAsia" w:hAnsiTheme="majorHAnsi" w:cstheme="majorBidi"/>
          <w:b/>
          <w:bCs/>
          <w:vanish/>
          <w:sz w:val="32"/>
          <w:szCs w:val="32"/>
        </w:rPr>
      </w:pPr>
    </w:p>
    <w:p w:rsidR="00CF4F6C" w:rsidRDefault="004E7688">
      <w:pPr>
        <w:pStyle w:val="2"/>
        <w:numPr>
          <w:ilvl w:val="1"/>
          <w:numId w:val="2"/>
        </w:numPr>
      </w:pPr>
      <w:r>
        <w:rPr>
          <w:rFonts w:hint="eastAsia"/>
        </w:rPr>
        <w:t>总体</w:t>
      </w:r>
      <w:r>
        <w:t>要求</w:t>
      </w:r>
    </w:p>
    <w:p w:rsidR="00CF4F6C" w:rsidRDefault="004E7688">
      <w:r>
        <w:rPr>
          <w:rFonts w:hint="eastAsia"/>
        </w:rPr>
        <w:t>服务清单：</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560"/>
        <w:gridCol w:w="5415"/>
        <w:gridCol w:w="1134"/>
      </w:tblGrid>
      <w:tr w:rsidR="00CF4F6C">
        <w:tc>
          <w:tcPr>
            <w:tcW w:w="675" w:type="dxa"/>
            <w:shd w:val="clear" w:color="auto" w:fill="auto"/>
            <w:vAlign w:val="center"/>
          </w:tcPr>
          <w:p w:rsidR="00CF4F6C" w:rsidRDefault="004E7688">
            <w:pPr>
              <w:jc w:val="center"/>
              <w:rPr>
                <w:szCs w:val="24"/>
              </w:rPr>
            </w:pPr>
            <w:r>
              <w:rPr>
                <w:rFonts w:hint="eastAsia"/>
                <w:szCs w:val="24"/>
              </w:rPr>
              <w:t>序号</w:t>
            </w:r>
          </w:p>
        </w:tc>
        <w:tc>
          <w:tcPr>
            <w:tcW w:w="1560" w:type="dxa"/>
            <w:shd w:val="clear" w:color="auto" w:fill="auto"/>
            <w:vAlign w:val="center"/>
          </w:tcPr>
          <w:p w:rsidR="00CF4F6C" w:rsidRDefault="004E7688">
            <w:pPr>
              <w:jc w:val="center"/>
              <w:rPr>
                <w:szCs w:val="24"/>
              </w:rPr>
            </w:pPr>
            <w:r>
              <w:rPr>
                <w:rFonts w:hint="eastAsia"/>
                <w:szCs w:val="24"/>
              </w:rPr>
              <w:t>服务名称</w:t>
            </w:r>
          </w:p>
        </w:tc>
        <w:tc>
          <w:tcPr>
            <w:tcW w:w="5415" w:type="dxa"/>
            <w:shd w:val="clear" w:color="auto" w:fill="auto"/>
            <w:vAlign w:val="center"/>
          </w:tcPr>
          <w:p w:rsidR="00CF4F6C" w:rsidRDefault="004E7688">
            <w:pPr>
              <w:jc w:val="center"/>
              <w:rPr>
                <w:szCs w:val="24"/>
              </w:rPr>
            </w:pPr>
            <w:r>
              <w:rPr>
                <w:rFonts w:hint="eastAsia"/>
                <w:szCs w:val="24"/>
              </w:rPr>
              <w:t>描述</w:t>
            </w:r>
          </w:p>
        </w:tc>
        <w:tc>
          <w:tcPr>
            <w:tcW w:w="1134" w:type="dxa"/>
            <w:shd w:val="clear" w:color="auto" w:fill="auto"/>
            <w:vAlign w:val="center"/>
          </w:tcPr>
          <w:p w:rsidR="00CF4F6C" w:rsidRDefault="004E7688">
            <w:pPr>
              <w:jc w:val="center"/>
              <w:rPr>
                <w:szCs w:val="24"/>
              </w:rPr>
            </w:pPr>
            <w:r>
              <w:rPr>
                <w:rFonts w:hint="eastAsia"/>
                <w:szCs w:val="24"/>
              </w:rPr>
              <w:t>数量</w:t>
            </w:r>
          </w:p>
        </w:tc>
      </w:tr>
      <w:tr w:rsidR="00CF4F6C">
        <w:tc>
          <w:tcPr>
            <w:tcW w:w="675" w:type="dxa"/>
            <w:shd w:val="clear" w:color="auto" w:fill="auto"/>
            <w:vAlign w:val="center"/>
          </w:tcPr>
          <w:p w:rsidR="00CF4F6C" w:rsidRDefault="00056B58">
            <w:pPr>
              <w:jc w:val="center"/>
              <w:rPr>
                <w:szCs w:val="24"/>
              </w:rPr>
            </w:pPr>
            <w:r>
              <w:rPr>
                <w:rFonts w:hint="eastAsia"/>
                <w:szCs w:val="24"/>
              </w:rPr>
              <w:t>1</w:t>
            </w:r>
          </w:p>
        </w:tc>
        <w:tc>
          <w:tcPr>
            <w:tcW w:w="1560" w:type="dxa"/>
            <w:shd w:val="clear" w:color="auto" w:fill="auto"/>
            <w:vAlign w:val="center"/>
          </w:tcPr>
          <w:p w:rsidR="00CF4F6C" w:rsidRDefault="004E7688">
            <w:pPr>
              <w:jc w:val="center"/>
              <w:rPr>
                <w:szCs w:val="24"/>
              </w:rPr>
            </w:pPr>
            <w:r>
              <w:rPr>
                <w:rFonts w:hint="eastAsia"/>
                <w:szCs w:val="24"/>
              </w:rPr>
              <w:t>测评协作费</w:t>
            </w:r>
          </w:p>
        </w:tc>
        <w:tc>
          <w:tcPr>
            <w:tcW w:w="5415" w:type="dxa"/>
            <w:shd w:val="clear" w:color="auto" w:fill="auto"/>
          </w:tcPr>
          <w:p w:rsidR="00CF4F6C" w:rsidRDefault="004E7688">
            <w:pPr>
              <w:spacing w:line="400" w:lineRule="exact"/>
              <w:jc w:val="center"/>
              <w:rPr>
                <w:szCs w:val="24"/>
              </w:rPr>
            </w:pPr>
            <w:r>
              <w:rPr>
                <w:rFonts w:ascii="宋体" w:hint="eastAsia"/>
                <w:szCs w:val="24"/>
              </w:rPr>
              <w:t>协助完成相应信息系统的差距分析、完成系统安全加固及整改建设及系统的</w:t>
            </w:r>
            <w:proofErr w:type="gramStart"/>
            <w:r>
              <w:rPr>
                <w:rFonts w:ascii="宋体" w:hint="eastAsia"/>
                <w:szCs w:val="24"/>
              </w:rPr>
              <w:t>等保自</w:t>
            </w:r>
            <w:proofErr w:type="gramEnd"/>
            <w:r>
              <w:rPr>
                <w:rFonts w:ascii="宋体" w:hint="eastAsia"/>
                <w:szCs w:val="24"/>
              </w:rPr>
              <w:t>测评；协助招标人通过国家推荐</w:t>
            </w:r>
            <w:proofErr w:type="gramStart"/>
            <w:r>
              <w:rPr>
                <w:rFonts w:ascii="宋体" w:hint="eastAsia"/>
                <w:szCs w:val="24"/>
              </w:rPr>
              <w:t>的等保测评</w:t>
            </w:r>
            <w:proofErr w:type="gramEnd"/>
            <w:r>
              <w:rPr>
                <w:rFonts w:ascii="宋体" w:hint="eastAsia"/>
                <w:szCs w:val="24"/>
              </w:rPr>
              <w:t>机构的测评；协助招标人获得公安机关颁发的《信息系统安全等级保护备案证明》</w:t>
            </w:r>
          </w:p>
        </w:tc>
        <w:tc>
          <w:tcPr>
            <w:tcW w:w="1134" w:type="dxa"/>
            <w:shd w:val="clear" w:color="auto" w:fill="auto"/>
            <w:vAlign w:val="center"/>
          </w:tcPr>
          <w:p w:rsidR="00CF4F6C" w:rsidRDefault="004E7688">
            <w:pPr>
              <w:jc w:val="center"/>
              <w:rPr>
                <w:szCs w:val="24"/>
              </w:rPr>
            </w:pPr>
            <w:r>
              <w:rPr>
                <w:rFonts w:hint="eastAsia"/>
                <w:szCs w:val="24"/>
              </w:rPr>
              <w:t>1</w:t>
            </w:r>
          </w:p>
        </w:tc>
      </w:tr>
      <w:tr w:rsidR="00CF4F6C">
        <w:tc>
          <w:tcPr>
            <w:tcW w:w="675" w:type="dxa"/>
            <w:shd w:val="clear" w:color="auto" w:fill="auto"/>
            <w:vAlign w:val="center"/>
          </w:tcPr>
          <w:p w:rsidR="00CF4F6C" w:rsidRDefault="00056B58">
            <w:pPr>
              <w:jc w:val="center"/>
              <w:rPr>
                <w:szCs w:val="24"/>
              </w:rPr>
            </w:pPr>
            <w:r>
              <w:rPr>
                <w:rFonts w:hint="eastAsia"/>
                <w:szCs w:val="24"/>
              </w:rPr>
              <w:t>2</w:t>
            </w:r>
          </w:p>
        </w:tc>
        <w:tc>
          <w:tcPr>
            <w:tcW w:w="1560" w:type="dxa"/>
            <w:shd w:val="clear" w:color="auto" w:fill="auto"/>
            <w:vAlign w:val="center"/>
          </w:tcPr>
          <w:p w:rsidR="00CF4F6C" w:rsidRDefault="004E7688">
            <w:pPr>
              <w:jc w:val="center"/>
              <w:rPr>
                <w:szCs w:val="24"/>
              </w:rPr>
            </w:pPr>
            <w:r>
              <w:rPr>
                <w:rFonts w:hint="eastAsia"/>
                <w:szCs w:val="24"/>
              </w:rPr>
              <w:t>测评咨询费</w:t>
            </w:r>
          </w:p>
        </w:tc>
        <w:tc>
          <w:tcPr>
            <w:tcW w:w="5415" w:type="dxa"/>
            <w:shd w:val="clear" w:color="auto" w:fill="auto"/>
            <w:vAlign w:val="center"/>
          </w:tcPr>
          <w:p w:rsidR="00CF4F6C" w:rsidRDefault="004E7688">
            <w:pPr>
              <w:jc w:val="center"/>
              <w:rPr>
                <w:szCs w:val="24"/>
              </w:rPr>
            </w:pPr>
            <w:r>
              <w:rPr>
                <w:rFonts w:ascii="宋体" w:hint="eastAsia"/>
                <w:szCs w:val="24"/>
              </w:rPr>
              <w:t>协助完成相应信息系统的差距分析、完成系统安全加固及整改建设及系统的</w:t>
            </w:r>
            <w:proofErr w:type="gramStart"/>
            <w:r>
              <w:rPr>
                <w:rFonts w:ascii="宋体" w:hint="eastAsia"/>
                <w:szCs w:val="24"/>
              </w:rPr>
              <w:t>等保自</w:t>
            </w:r>
            <w:proofErr w:type="gramEnd"/>
            <w:r>
              <w:rPr>
                <w:rFonts w:ascii="宋体" w:hint="eastAsia"/>
                <w:szCs w:val="24"/>
              </w:rPr>
              <w:t>测评；协助招标人通过国家推荐</w:t>
            </w:r>
            <w:proofErr w:type="gramStart"/>
            <w:r>
              <w:rPr>
                <w:rFonts w:ascii="宋体" w:hint="eastAsia"/>
                <w:szCs w:val="24"/>
              </w:rPr>
              <w:t>的等保测评</w:t>
            </w:r>
            <w:proofErr w:type="gramEnd"/>
            <w:r>
              <w:rPr>
                <w:rFonts w:ascii="宋体" w:hint="eastAsia"/>
                <w:szCs w:val="24"/>
              </w:rPr>
              <w:t>机构的测评；协助招标人获得公安机关颁发的《信息系统安全等级保护备案证明》</w:t>
            </w:r>
          </w:p>
        </w:tc>
        <w:tc>
          <w:tcPr>
            <w:tcW w:w="1134" w:type="dxa"/>
            <w:shd w:val="clear" w:color="auto" w:fill="auto"/>
            <w:vAlign w:val="center"/>
          </w:tcPr>
          <w:p w:rsidR="00CF4F6C" w:rsidRDefault="004E7688">
            <w:pPr>
              <w:jc w:val="center"/>
              <w:rPr>
                <w:szCs w:val="24"/>
              </w:rPr>
            </w:pPr>
            <w:r>
              <w:rPr>
                <w:rFonts w:hint="eastAsia"/>
                <w:szCs w:val="24"/>
              </w:rPr>
              <w:t>1</w:t>
            </w:r>
          </w:p>
        </w:tc>
      </w:tr>
    </w:tbl>
    <w:p w:rsidR="00CF4F6C" w:rsidRDefault="004E7688">
      <w:pPr>
        <w:pStyle w:val="2"/>
        <w:numPr>
          <w:ilvl w:val="1"/>
          <w:numId w:val="2"/>
        </w:numPr>
      </w:pPr>
      <w:r>
        <w:rPr>
          <w:rFonts w:hint="eastAsia"/>
        </w:rPr>
        <w:t>详细</w:t>
      </w:r>
      <w:r>
        <w:t>要求</w:t>
      </w:r>
    </w:p>
    <w:p w:rsidR="00CF4F6C" w:rsidRDefault="00CF4F6C">
      <w:pPr>
        <w:pStyle w:val="10"/>
        <w:keepNext/>
        <w:keepLines/>
        <w:numPr>
          <w:ilvl w:val="0"/>
          <w:numId w:val="3"/>
        </w:numPr>
        <w:spacing w:before="260" w:after="260" w:line="416" w:lineRule="auto"/>
        <w:ind w:firstLineChars="0"/>
        <w:outlineLvl w:val="2"/>
        <w:rPr>
          <w:b/>
          <w:bCs/>
          <w:vanish/>
          <w:sz w:val="28"/>
          <w:szCs w:val="32"/>
        </w:rPr>
      </w:pPr>
    </w:p>
    <w:p w:rsidR="00CF4F6C" w:rsidRDefault="00CF4F6C">
      <w:pPr>
        <w:pStyle w:val="10"/>
        <w:keepNext/>
        <w:keepLines/>
        <w:numPr>
          <w:ilvl w:val="0"/>
          <w:numId w:val="3"/>
        </w:numPr>
        <w:spacing w:before="260" w:after="260" w:line="416" w:lineRule="auto"/>
        <w:ind w:firstLineChars="0"/>
        <w:outlineLvl w:val="2"/>
        <w:rPr>
          <w:b/>
          <w:bCs/>
          <w:vanish/>
          <w:sz w:val="28"/>
          <w:szCs w:val="32"/>
        </w:rPr>
      </w:pPr>
    </w:p>
    <w:p w:rsidR="00CF4F6C" w:rsidRDefault="00CF4F6C">
      <w:pPr>
        <w:pStyle w:val="10"/>
        <w:keepNext/>
        <w:keepLines/>
        <w:numPr>
          <w:ilvl w:val="1"/>
          <w:numId w:val="3"/>
        </w:numPr>
        <w:spacing w:before="260" w:after="260" w:line="416" w:lineRule="auto"/>
        <w:ind w:firstLineChars="0"/>
        <w:outlineLvl w:val="2"/>
        <w:rPr>
          <w:b/>
          <w:bCs/>
          <w:vanish/>
          <w:sz w:val="28"/>
          <w:szCs w:val="32"/>
        </w:rPr>
      </w:pPr>
    </w:p>
    <w:p w:rsidR="00CF4F6C" w:rsidRDefault="00CF4F6C">
      <w:pPr>
        <w:pStyle w:val="10"/>
        <w:keepNext/>
        <w:keepLines/>
        <w:numPr>
          <w:ilvl w:val="1"/>
          <w:numId w:val="3"/>
        </w:numPr>
        <w:spacing w:before="260" w:after="260" w:line="416" w:lineRule="auto"/>
        <w:ind w:firstLineChars="0"/>
        <w:outlineLvl w:val="2"/>
        <w:rPr>
          <w:b/>
          <w:bCs/>
          <w:vanish/>
          <w:sz w:val="28"/>
          <w:szCs w:val="32"/>
        </w:rPr>
      </w:pPr>
    </w:p>
    <w:p w:rsidR="00CF4F6C" w:rsidRDefault="004E7688">
      <w:pPr>
        <w:pStyle w:val="3"/>
        <w:numPr>
          <w:ilvl w:val="2"/>
          <w:numId w:val="3"/>
        </w:numPr>
        <w:rPr>
          <w:sz w:val="28"/>
        </w:rPr>
      </w:pPr>
      <w:r>
        <w:rPr>
          <w:rFonts w:hint="eastAsia"/>
          <w:sz w:val="28"/>
        </w:rPr>
        <w:t>差距</w:t>
      </w:r>
      <w:r>
        <w:rPr>
          <w:sz w:val="28"/>
        </w:rPr>
        <w:t>分析</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协助招标人完成门户网站</w:t>
      </w:r>
      <w:r>
        <w:rPr>
          <w:rFonts w:ascii="宋体" w:hAnsi="宋体" w:cs="宋体"/>
          <w:sz w:val="24"/>
          <w:szCs w:val="24"/>
        </w:rPr>
        <w:t>和</w:t>
      </w:r>
      <w:proofErr w:type="gramStart"/>
      <w:r>
        <w:rPr>
          <w:rFonts w:ascii="宋体" w:hAnsi="宋体" w:cs="宋体"/>
          <w:sz w:val="24"/>
          <w:szCs w:val="24"/>
        </w:rPr>
        <w:t>一</w:t>
      </w:r>
      <w:proofErr w:type="gramEnd"/>
      <w:r>
        <w:rPr>
          <w:rFonts w:ascii="宋体" w:hAnsi="宋体" w:cs="宋体"/>
          <w:sz w:val="24"/>
          <w:szCs w:val="24"/>
        </w:rPr>
        <w:t>卡通系统</w:t>
      </w:r>
      <w:proofErr w:type="gramStart"/>
      <w:r>
        <w:rPr>
          <w:rFonts w:ascii="宋体" w:hAnsi="宋体" w:cs="宋体" w:hint="eastAsia"/>
          <w:sz w:val="24"/>
          <w:szCs w:val="24"/>
        </w:rPr>
        <w:t>的等保评估</w:t>
      </w:r>
      <w:proofErr w:type="gramEnd"/>
      <w:r>
        <w:rPr>
          <w:rFonts w:ascii="宋体" w:hAnsi="宋体" w:cs="宋体" w:hint="eastAsia"/>
          <w:sz w:val="24"/>
          <w:szCs w:val="24"/>
        </w:rPr>
        <w:t>（风险评估，差距报告）并提供整改方案：</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lastRenderedPageBreak/>
        <w:t>信息安全等级保护整改差距分析是开展等级保护整改工作的前提和依据，将行业等级保护整改的各项要求与我校信息安全管理现状进行比较分析，从管理和技术两个层面找出存在的问题。</w:t>
      </w:r>
      <w:proofErr w:type="gramStart"/>
      <w:r>
        <w:rPr>
          <w:rFonts w:ascii="宋体" w:hAnsi="宋体" w:cs="宋体" w:hint="eastAsia"/>
          <w:sz w:val="24"/>
          <w:szCs w:val="24"/>
        </w:rPr>
        <w:t>等保整改</w:t>
      </w:r>
      <w:proofErr w:type="gramEnd"/>
      <w:r>
        <w:rPr>
          <w:rFonts w:ascii="宋体" w:hAnsi="宋体" w:cs="宋体" w:hint="eastAsia"/>
          <w:sz w:val="24"/>
          <w:szCs w:val="24"/>
        </w:rPr>
        <w:t>差异分析主要是以《信息系统安全等级保护评估指南》和《信息系统安全等级保护基本要求》为指导，首先要求进行安全现状调研和风险评估，根据风险评估的结果与等级保护基本要求进行差距分析，为等保整改方案提供依据和指导。</w:t>
      </w:r>
    </w:p>
    <w:p w:rsidR="00CF4F6C" w:rsidRDefault="004E7688">
      <w:pPr>
        <w:pStyle w:val="3"/>
        <w:numPr>
          <w:ilvl w:val="2"/>
          <w:numId w:val="3"/>
        </w:numPr>
        <w:rPr>
          <w:sz w:val="28"/>
        </w:rPr>
      </w:pPr>
      <w:r>
        <w:rPr>
          <w:rFonts w:hint="eastAsia"/>
          <w:sz w:val="28"/>
        </w:rPr>
        <w:t>整改</w:t>
      </w:r>
      <w:r>
        <w:rPr>
          <w:sz w:val="28"/>
        </w:rPr>
        <w:t>方案</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完成门户</w:t>
      </w:r>
      <w:r>
        <w:rPr>
          <w:rFonts w:ascii="宋体" w:hAnsi="宋体" w:cs="宋体"/>
          <w:sz w:val="24"/>
          <w:szCs w:val="24"/>
        </w:rPr>
        <w:t>网站及</w:t>
      </w:r>
      <w:proofErr w:type="gramStart"/>
      <w:r>
        <w:rPr>
          <w:rFonts w:ascii="宋体" w:hAnsi="宋体" w:cs="宋体"/>
          <w:sz w:val="24"/>
          <w:szCs w:val="24"/>
        </w:rPr>
        <w:t>一</w:t>
      </w:r>
      <w:proofErr w:type="gramEnd"/>
      <w:r>
        <w:rPr>
          <w:rFonts w:ascii="宋体" w:hAnsi="宋体" w:cs="宋体"/>
          <w:sz w:val="24"/>
          <w:szCs w:val="24"/>
        </w:rPr>
        <w:t>卡通系统</w:t>
      </w:r>
      <w:proofErr w:type="gramStart"/>
      <w:r>
        <w:rPr>
          <w:rFonts w:ascii="宋体" w:hAnsi="宋体" w:cs="宋体" w:hint="eastAsia"/>
          <w:sz w:val="24"/>
          <w:szCs w:val="24"/>
        </w:rPr>
        <w:t>的等保测评</w:t>
      </w:r>
      <w:proofErr w:type="gramEnd"/>
      <w:r>
        <w:rPr>
          <w:rFonts w:ascii="宋体" w:hAnsi="宋体" w:cs="宋体" w:hint="eastAsia"/>
          <w:sz w:val="24"/>
          <w:szCs w:val="24"/>
        </w:rPr>
        <w:t>准备，</w:t>
      </w:r>
      <w:proofErr w:type="gramStart"/>
      <w:r>
        <w:rPr>
          <w:rFonts w:ascii="宋体" w:hAnsi="宋体" w:cs="宋体" w:hint="eastAsia"/>
          <w:sz w:val="24"/>
          <w:szCs w:val="24"/>
        </w:rPr>
        <w:t>提供等保整改</w:t>
      </w:r>
      <w:proofErr w:type="gramEnd"/>
      <w:r>
        <w:rPr>
          <w:rFonts w:ascii="宋体" w:hAnsi="宋体" w:cs="宋体" w:hint="eastAsia"/>
          <w:sz w:val="24"/>
          <w:szCs w:val="24"/>
        </w:rPr>
        <w:t>方案：</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信息安全等级保护整改方案是在梳理差距分析的基础上，形成信息安全防护方案。方案要求包括两个方面：</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）安全技术整改，主要通过信息安全产品的集中部署和安全技术的综合运用，解决技术层面存在的问题，提高信息安全防护水平；</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）安全管理整改，主要从安全管理制度、机构、人员、系统建设和系统运维</w:t>
      </w:r>
      <w:r>
        <w:rPr>
          <w:rFonts w:ascii="宋体" w:hAnsi="宋体" w:cs="宋体"/>
          <w:sz w:val="24"/>
          <w:szCs w:val="24"/>
        </w:rPr>
        <w:t>5</w:t>
      </w:r>
      <w:r>
        <w:rPr>
          <w:rFonts w:ascii="宋体" w:hAnsi="宋体" w:cs="宋体" w:hint="eastAsia"/>
          <w:sz w:val="24"/>
          <w:szCs w:val="24"/>
        </w:rPr>
        <w:t>个方面，提出针对性的管理目标和解决办法。</w:t>
      </w:r>
    </w:p>
    <w:p w:rsidR="00CF4F6C" w:rsidRDefault="004E7688">
      <w:pPr>
        <w:pStyle w:val="3"/>
        <w:numPr>
          <w:ilvl w:val="2"/>
          <w:numId w:val="3"/>
        </w:numPr>
        <w:rPr>
          <w:sz w:val="28"/>
        </w:rPr>
      </w:pPr>
      <w:r>
        <w:rPr>
          <w:rFonts w:hint="eastAsia"/>
          <w:sz w:val="28"/>
        </w:rPr>
        <w:t>安全</w:t>
      </w:r>
      <w:r>
        <w:rPr>
          <w:sz w:val="28"/>
        </w:rPr>
        <w:t>加固及制度梳理</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根据</w:t>
      </w:r>
      <w:r>
        <w:rPr>
          <w:rFonts w:ascii="宋体" w:hAnsi="宋体" w:cs="宋体"/>
          <w:sz w:val="24"/>
          <w:szCs w:val="24"/>
        </w:rPr>
        <w:t>整改方案</w:t>
      </w:r>
      <w:r>
        <w:rPr>
          <w:rFonts w:ascii="宋体" w:hAnsi="宋体" w:cs="宋体" w:hint="eastAsia"/>
          <w:sz w:val="24"/>
          <w:szCs w:val="24"/>
        </w:rPr>
        <w:t>进行系统整改安全加固建设，安全加固工作完成包含但不限于物理层面、网络设备层面、主机系统层面以及应用层面的配置加固，补丁更新等。</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完成等级保护信息安全管理体系建设，结合等级保护的要求，在信息安全管理标准框架下，通过制订各项信息安全管理制度，制定信息安全管理技术规范，加强信息安全日常管理工作，提高信息安全基础管理水平，实现体系化、制度化、流程化和痕迹化的管理思想。</w:t>
      </w:r>
      <w:proofErr w:type="gramStart"/>
      <w:r>
        <w:rPr>
          <w:rFonts w:ascii="宋体" w:hAnsi="宋体" w:cs="宋体" w:hint="eastAsia"/>
          <w:sz w:val="24"/>
          <w:szCs w:val="24"/>
        </w:rPr>
        <w:t>以等保制度</w:t>
      </w:r>
      <w:proofErr w:type="gramEnd"/>
      <w:r>
        <w:rPr>
          <w:rFonts w:ascii="宋体" w:hAnsi="宋体" w:cs="宋体" w:hint="eastAsia"/>
          <w:sz w:val="24"/>
          <w:szCs w:val="24"/>
        </w:rPr>
        <w:t>框架为指导，结合我校特点制定信息安全的管理制度体系。</w:t>
      </w:r>
    </w:p>
    <w:p w:rsidR="00CF4F6C" w:rsidRDefault="004E7688">
      <w:pPr>
        <w:pStyle w:val="3"/>
        <w:numPr>
          <w:ilvl w:val="2"/>
          <w:numId w:val="3"/>
        </w:numPr>
        <w:rPr>
          <w:sz w:val="28"/>
        </w:rPr>
      </w:pPr>
      <w:r>
        <w:rPr>
          <w:rFonts w:hint="eastAsia"/>
          <w:sz w:val="28"/>
        </w:rPr>
        <w:t>协助</w:t>
      </w:r>
      <w:r>
        <w:rPr>
          <w:sz w:val="28"/>
        </w:rPr>
        <w:t>测评</w:t>
      </w:r>
    </w:p>
    <w:p w:rsidR="00CF4F6C" w:rsidRDefault="004E7688">
      <w:pPr>
        <w:spacing w:line="360" w:lineRule="auto"/>
        <w:ind w:firstLineChars="200" w:firstLine="480"/>
        <w:rPr>
          <w:rFonts w:ascii="宋体" w:hAnsi="宋体" w:cs="宋体"/>
          <w:sz w:val="24"/>
          <w:szCs w:val="24"/>
        </w:rPr>
      </w:pPr>
      <w:r>
        <w:rPr>
          <w:rFonts w:ascii="宋体" w:hAnsi="宋体" w:cs="宋体" w:hint="eastAsia"/>
          <w:sz w:val="24"/>
          <w:szCs w:val="24"/>
        </w:rPr>
        <w:t>协助我校通过国家推荐</w:t>
      </w:r>
      <w:proofErr w:type="gramStart"/>
      <w:r>
        <w:rPr>
          <w:rFonts w:ascii="宋体" w:hAnsi="宋体" w:cs="宋体" w:hint="eastAsia"/>
          <w:sz w:val="24"/>
          <w:szCs w:val="24"/>
        </w:rPr>
        <w:t>的等保测评</w:t>
      </w:r>
      <w:proofErr w:type="gramEnd"/>
      <w:r>
        <w:rPr>
          <w:rFonts w:ascii="宋体" w:hAnsi="宋体" w:cs="宋体" w:hint="eastAsia"/>
          <w:sz w:val="24"/>
          <w:szCs w:val="24"/>
        </w:rPr>
        <w:t>机构的测评及获得公安机关颁发的《信息系统安全等级保护备案证明》，并根据测评期间的意见对现有系统进行进一步的</w:t>
      </w:r>
      <w:r>
        <w:rPr>
          <w:rFonts w:ascii="宋体" w:hAnsi="宋体" w:cs="宋体" w:hint="eastAsia"/>
          <w:sz w:val="24"/>
          <w:szCs w:val="24"/>
        </w:rPr>
        <w:lastRenderedPageBreak/>
        <w:t>整改和加固。测评费用包含在本次招标报价内。</w:t>
      </w:r>
    </w:p>
    <w:p w:rsidR="00CF4F6C" w:rsidRDefault="00CF4F6C">
      <w:pPr>
        <w:spacing w:line="360" w:lineRule="auto"/>
        <w:rPr>
          <w:rFonts w:ascii="宋体" w:hAnsi="宋体" w:cs="宋体"/>
          <w:sz w:val="24"/>
          <w:szCs w:val="24"/>
        </w:rPr>
      </w:pPr>
    </w:p>
    <w:sectPr w:rsidR="00CF4F6C" w:rsidSect="00CF4F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624E" w:rsidRDefault="002F624E" w:rsidP="00056B58">
      <w:r>
        <w:separator/>
      </w:r>
    </w:p>
  </w:endnote>
  <w:endnote w:type="continuationSeparator" w:id="0">
    <w:p w:rsidR="002F624E" w:rsidRDefault="002F624E" w:rsidP="00056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624E" w:rsidRDefault="002F624E" w:rsidP="00056B58">
      <w:r>
        <w:separator/>
      </w:r>
    </w:p>
  </w:footnote>
  <w:footnote w:type="continuationSeparator" w:id="0">
    <w:p w:rsidR="002F624E" w:rsidRDefault="002F624E" w:rsidP="00056B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93669"/>
    <w:multiLevelType w:val="multilevel"/>
    <w:tmpl w:val="10793669"/>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F8C597C"/>
    <w:multiLevelType w:val="multilevel"/>
    <w:tmpl w:val="2F8C597C"/>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nsid w:val="5CB979C5"/>
    <w:multiLevelType w:val="multilevel"/>
    <w:tmpl w:val="5CB979C5"/>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5677D"/>
    <w:rsid w:val="00056B58"/>
    <w:rsid w:val="000B465A"/>
    <w:rsid w:val="001C7E18"/>
    <w:rsid w:val="0025543D"/>
    <w:rsid w:val="00291FC9"/>
    <w:rsid w:val="002B2D8F"/>
    <w:rsid w:val="002D07B0"/>
    <w:rsid w:val="002F4736"/>
    <w:rsid w:val="002F624E"/>
    <w:rsid w:val="00466924"/>
    <w:rsid w:val="004E7688"/>
    <w:rsid w:val="0053209F"/>
    <w:rsid w:val="00647048"/>
    <w:rsid w:val="00717C92"/>
    <w:rsid w:val="007A5490"/>
    <w:rsid w:val="007D05E1"/>
    <w:rsid w:val="007E39CD"/>
    <w:rsid w:val="008C1B8D"/>
    <w:rsid w:val="008C30D6"/>
    <w:rsid w:val="00964159"/>
    <w:rsid w:val="00992EE3"/>
    <w:rsid w:val="00B54D38"/>
    <w:rsid w:val="00B934EA"/>
    <w:rsid w:val="00BE629C"/>
    <w:rsid w:val="00C20228"/>
    <w:rsid w:val="00CD126D"/>
    <w:rsid w:val="00CF4F6C"/>
    <w:rsid w:val="00D5677D"/>
    <w:rsid w:val="00DE4104"/>
    <w:rsid w:val="00E00A39"/>
    <w:rsid w:val="00EA53A2"/>
    <w:rsid w:val="00F14DAF"/>
    <w:rsid w:val="03850D0F"/>
    <w:rsid w:val="1513065B"/>
    <w:rsid w:val="3A6C5B8D"/>
    <w:rsid w:val="43B206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F6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CF4F6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F4F6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CF4F6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CF4F6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CF4F6C"/>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CF4F6C"/>
    <w:rPr>
      <w:sz w:val="24"/>
    </w:rPr>
  </w:style>
  <w:style w:type="character" w:styleId="a6">
    <w:name w:val="Hyperlink"/>
    <w:basedOn w:val="a0"/>
    <w:uiPriority w:val="99"/>
    <w:unhideWhenUsed/>
    <w:qFormat/>
    <w:rsid w:val="00CF4F6C"/>
    <w:rPr>
      <w:color w:val="0000FF"/>
      <w:u w:val="single"/>
    </w:rPr>
  </w:style>
  <w:style w:type="table" w:styleId="a7">
    <w:name w:val="Table Grid"/>
    <w:basedOn w:val="a1"/>
    <w:uiPriority w:val="39"/>
    <w:qFormat/>
    <w:rsid w:val="00CF4F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sid w:val="00CF4F6C"/>
    <w:rPr>
      <w:sz w:val="18"/>
      <w:szCs w:val="18"/>
    </w:rPr>
  </w:style>
  <w:style w:type="character" w:customStyle="1" w:styleId="Char">
    <w:name w:val="页脚 Char"/>
    <w:basedOn w:val="a0"/>
    <w:link w:val="a3"/>
    <w:uiPriority w:val="99"/>
    <w:qFormat/>
    <w:rsid w:val="00CF4F6C"/>
    <w:rPr>
      <w:sz w:val="18"/>
      <w:szCs w:val="18"/>
    </w:rPr>
  </w:style>
  <w:style w:type="character" w:customStyle="1" w:styleId="1Char">
    <w:name w:val="标题 1 Char"/>
    <w:basedOn w:val="a0"/>
    <w:link w:val="1"/>
    <w:uiPriority w:val="9"/>
    <w:qFormat/>
    <w:rsid w:val="00CF4F6C"/>
    <w:rPr>
      <w:b/>
      <w:bCs/>
      <w:kern w:val="44"/>
      <w:sz w:val="44"/>
      <w:szCs w:val="44"/>
    </w:rPr>
  </w:style>
  <w:style w:type="character" w:customStyle="1" w:styleId="2Char">
    <w:name w:val="标题 2 Char"/>
    <w:basedOn w:val="a0"/>
    <w:link w:val="2"/>
    <w:uiPriority w:val="9"/>
    <w:qFormat/>
    <w:rsid w:val="00CF4F6C"/>
    <w:rPr>
      <w:rFonts w:asciiTheme="majorHAnsi" w:eastAsiaTheme="majorEastAsia" w:hAnsiTheme="majorHAnsi" w:cstheme="majorBidi"/>
      <w:b/>
      <w:bCs/>
      <w:sz w:val="32"/>
      <w:szCs w:val="32"/>
    </w:rPr>
  </w:style>
  <w:style w:type="paragraph" w:customStyle="1" w:styleId="10">
    <w:name w:val="列出段落1"/>
    <w:basedOn w:val="a"/>
    <w:uiPriority w:val="34"/>
    <w:qFormat/>
    <w:rsid w:val="00CF4F6C"/>
    <w:pPr>
      <w:ind w:firstLineChars="200" w:firstLine="420"/>
    </w:pPr>
  </w:style>
  <w:style w:type="character" w:customStyle="1" w:styleId="3Char">
    <w:name w:val="标题 3 Char"/>
    <w:basedOn w:val="a0"/>
    <w:link w:val="3"/>
    <w:uiPriority w:val="9"/>
    <w:qFormat/>
    <w:rsid w:val="00CF4F6C"/>
    <w:rPr>
      <w:b/>
      <w:bCs/>
      <w:sz w:val="32"/>
      <w:szCs w:val="32"/>
    </w:rPr>
  </w:style>
  <w:style w:type="paragraph" w:customStyle="1" w:styleId="11">
    <w:name w:val="列出段落1"/>
    <w:basedOn w:val="a"/>
    <w:qFormat/>
    <w:rsid w:val="00CF4F6C"/>
    <w:pPr>
      <w:ind w:firstLineChars="200" w:firstLine="420"/>
    </w:pPr>
    <w:rPr>
      <w:rFonts w:ascii="Calibri" w:eastAsia="宋体" w:hAnsi="Calibri" w:cs="Times New Roman"/>
    </w:rPr>
  </w:style>
  <w:style w:type="character" w:customStyle="1" w:styleId="apple-style-span">
    <w:name w:val="apple-style-span"/>
    <w:qFormat/>
    <w:rsid w:val="00CF4F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279</Words>
  <Characters>1596</Characters>
  <Application>Microsoft Office Word</Application>
  <DocSecurity>0</DocSecurity>
  <Lines>13</Lines>
  <Paragraphs>3</Paragraphs>
  <ScaleCrop>false</ScaleCrop>
  <Company>Microsoft</Company>
  <LinksUpToDate>false</LinksUpToDate>
  <CharactersWithSpaces>1872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Lenovo</cp:lastModifiedBy>
  <cp:revision>9</cp:revision>
  <dcterms:created xsi:type="dcterms:W3CDTF">2017-06-14T01:35:00Z</dcterms:created>
  <dcterms:modified xsi:type="dcterms:W3CDTF">2017-06-14T03:22:00Z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