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5D7" w:rsidRDefault="00162294">
      <w:pPr>
        <w:widowControl/>
        <w:spacing w:beforeAutospacing="1" w:afterAutospacing="1" w:line="360" w:lineRule="auto"/>
        <w:jc w:val="center"/>
      </w:pPr>
      <w:r>
        <w:rPr>
          <w:rFonts w:ascii="宋体" w:eastAsia="宋体" w:hAnsi="宋体" w:cs="宋体" w:hint="eastAsia"/>
          <w:sz w:val="56"/>
          <w:szCs w:val="56"/>
        </w:rPr>
        <w:t>上海市大众工业学校门户网站及</w:t>
      </w:r>
      <w:proofErr w:type="gramStart"/>
      <w:r>
        <w:rPr>
          <w:rFonts w:ascii="宋体" w:eastAsia="宋体" w:hAnsi="宋体" w:cs="宋体" w:hint="eastAsia"/>
          <w:sz w:val="56"/>
          <w:szCs w:val="56"/>
        </w:rPr>
        <w:t>一</w:t>
      </w:r>
      <w:proofErr w:type="gramEnd"/>
      <w:r>
        <w:rPr>
          <w:rFonts w:ascii="宋体" w:eastAsia="宋体" w:hAnsi="宋体" w:cs="宋体" w:hint="eastAsia"/>
          <w:sz w:val="56"/>
          <w:szCs w:val="56"/>
        </w:rPr>
        <w:t>卡通系统安全行等级保护</w:t>
      </w:r>
      <w:r>
        <w:rPr>
          <w:rFonts w:ascii="宋体" w:eastAsia="宋体" w:hAnsi="宋体" w:cs="宋体" w:hint="eastAsia"/>
          <w:b/>
          <w:kern w:val="0"/>
          <w:sz w:val="56"/>
          <w:szCs w:val="56"/>
        </w:rPr>
        <w:t> </w:t>
      </w:r>
    </w:p>
    <w:p w:rsidR="000165D7" w:rsidRDefault="00162294">
      <w:pPr>
        <w:widowControl/>
        <w:spacing w:beforeAutospacing="1" w:afterAutospacing="1" w:line="360" w:lineRule="auto"/>
        <w:jc w:val="center"/>
      </w:pPr>
      <w:r>
        <w:rPr>
          <w:rFonts w:ascii="宋体" w:eastAsia="宋体" w:hAnsi="宋体" w:cs="宋体" w:hint="eastAsia"/>
          <w:b/>
          <w:kern w:val="0"/>
          <w:sz w:val="84"/>
          <w:szCs w:val="84"/>
        </w:rPr>
        <w:t> </w:t>
      </w:r>
    </w:p>
    <w:p w:rsidR="000165D7" w:rsidRDefault="00162294">
      <w:pPr>
        <w:widowControl/>
        <w:spacing w:beforeAutospacing="1" w:afterAutospacing="1" w:line="360" w:lineRule="auto"/>
        <w:jc w:val="center"/>
      </w:pPr>
      <w:r>
        <w:rPr>
          <w:rFonts w:ascii="宋体" w:eastAsia="宋体" w:hAnsi="宋体" w:cs="宋体" w:hint="eastAsia"/>
          <w:b/>
          <w:kern w:val="0"/>
          <w:sz w:val="84"/>
          <w:szCs w:val="84"/>
        </w:rPr>
        <w:t>招 标 文 件</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pPr>
      <w:r>
        <w:rPr>
          <w:rFonts w:ascii="宋体" w:eastAsia="宋体" w:hAnsi="宋体" w:cs="宋体" w:hint="eastAsia"/>
          <w:kern w:val="0"/>
          <w:sz w:val="44"/>
          <w:szCs w:val="44"/>
        </w:rPr>
        <w:t> </w:t>
      </w:r>
    </w:p>
    <w:p w:rsidR="000165D7" w:rsidRDefault="00162294">
      <w:pPr>
        <w:widowControl/>
        <w:spacing w:beforeAutospacing="1" w:afterAutospacing="1" w:line="360" w:lineRule="auto"/>
        <w:jc w:val="center"/>
        <w:rPr>
          <w:rFonts w:ascii="宋体" w:eastAsia="宋体" w:hAnsi="宋体" w:cs="宋体"/>
          <w:b/>
          <w:kern w:val="0"/>
          <w:sz w:val="32"/>
          <w:szCs w:val="32"/>
        </w:rPr>
      </w:pPr>
      <w:r>
        <w:rPr>
          <w:rFonts w:ascii="宋体" w:eastAsia="宋体" w:hAnsi="宋体" w:cs="宋体" w:hint="eastAsia"/>
          <w:b/>
          <w:kern w:val="0"/>
          <w:sz w:val="32"/>
          <w:szCs w:val="32"/>
        </w:rPr>
        <w:t>采购单位：</w:t>
      </w:r>
      <w:bookmarkStart w:id="0" w:name="文件制作时间"/>
      <w:r>
        <w:rPr>
          <w:rFonts w:ascii="宋体" w:eastAsia="宋体" w:hAnsi="宋体" w:cs="宋体" w:hint="eastAsia"/>
          <w:b/>
          <w:kern w:val="0"/>
          <w:sz w:val="32"/>
          <w:szCs w:val="32"/>
        </w:rPr>
        <w:t>上海市大众工业学校</w:t>
      </w:r>
    </w:p>
    <w:p w:rsidR="000165D7" w:rsidRDefault="00162294">
      <w:pPr>
        <w:widowControl/>
        <w:spacing w:beforeAutospacing="1" w:afterAutospacing="1" w:line="360" w:lineRule="auto"/>
        <w:jc w:val="center"/>
        <w:rPr>
          <w:rFonts w:ascii="宋体" w:eastAsia="宋体" w:hAnsi="宋体" w:cs="宋体"/>
          <w:kern w:val="0"/>
          <w:sz w:val="24"/>
          <w:szCs w:val="24"/>
        </w:rPr>
      </w:pPr>
      <w:r>
        <w:rPr>
          <w:rFonts w:ascii="宋体" w:eastAsia="宋体" w:hAnsi="宋体" w:cs="宋体" w:hint="eastAsia"/>
          <w:kern w:val="0"/>
          <w:sz w:val="24"/>
          <w:szCs w:val="24"/>
        </w:rPr>
        <w:t>2017-</w:t>
      </w:r>
      <w:bookmarkEnd w:id="0"/>
      <w:r>
        <w:rPr>
          <w:rFonts w:ascii="宋体" w:eastAsia="宋体" w:hAnsi="宋体" w:cs="宋体" w:hint="eastAsia"/>
          <w:kern w:val="0"/>
          <w:sz w:val="24"/>
          <w:szCs w:val="24"/>
        </w:rPr>
        <w:t>6</w:t>
      </w:r>
    </w:p>
    <w:p w:rsidR="000165D7" w:rsidRDefault="00162294">
      <w:pPr>
        <w:widowControl/>
        <w:spacing w:beforeAutospacing="1" w:afterAutospacing="1" w:line="360" w:lineRule="auto"/>
        <w:jc w:val="center"/>
        <w:rPr>
          <w:rFonts w:ascii="宋体" w:eastAsia="宋体" w:hAnsi="宋体" w:cs="宋体"/>
          <w:b/>
          <w:kern w:val="0"/>
          <w:sz w:val="24"/>
          <w:szCs w:val="24"/>
        </w:rPr>
      </w:pPr>
      <w:r>
        <w:rPr>
          <w:rFonts w:ascii="宋体" w:eastAsia="宋体" w:hAnsi="宋体" w:cs="宋体" w:hint="eastAsia"/>
          <w:kern w:val="0"/>
          <w:sz w:val="24"/>
          <w:szCs w:val="24"/>
        </w:rPr>
        <w:br w:type="page"/>
      </w:r>
    </w:p>
    <w:p w:rsidR="000165D7" w:rsidRDefault="00162294" w:rsidP="00D82264">
      <w:pPr>
        <w:widowControl/>
        <w:spacing w:beforeAutospacing="1" w:afterAutospacing="1" w:line="360" w:lineRule="auto"/>
        <w:ind w:firstLineChars="100" w:firstLine="241"/>
        <w:jc w:val="center"/>
      </w:pPr>
      <w:r>
        <w:rPr>
          <w:rFonts w:ascii="宋体" w:eastAsia="宋体" w:hAnsi="宋体" w:cs="宋体" w:hint="eastAsia"/>
          <w:b/>
          <w:kern w:val="0"/>
          <w:sz w:val="24"/>
          <w:szCs w:val="24"/>
        </w:rPr>
        <w:lastRenderedPageBreak/>
        <w:t>第一章  招标公告</w:t>
      </w:r>
    </w:p>
    <w:p w:rsidR="000165D7" w:rsidRDefault="00162294">
      <w:pPr>
        <w:pStyle w:val="a5"/>
        <w:widowControl/>
        <w:spacing w:beforeAutospacing="1" w:afterAutospacing="1" w:line="360" w:lineRule="auto"/>
        <w:ind w:firstLineChars="200" w:firstLine="420"/>
      </w:pPr>
      <w:r>
        <w:rPr>
          <w:rFonts w:hAnsi="宋体"/>
          <w:sz w:val="21"/>
          <w:szCs w:val="21"/>
        </w:rPr>
        <w:t> </w:t>
      </w:r>
    </w:p>
    <w:p w:rsidR="000165D7" w:rsidRDefault="00162294">
      <w:pPr>
        <w:pStyle w:val="a5"/>
        <w:widowControl/>
        <w:spacing w:beforeAutospacing="1" w:afterAutospacing="1" w:line="360" w:lineRule="auto"/>
        <w:ind w:firstLineChars="200" w:firstLine="420"/>
      </w:pPr>
      <w:r>
        <w:rPr>
          <w:rFonts w:hAnsi="宋体"/>
          <w:sz w:val="21"/>
          <w:szCs w:val="21"/>
        </w:rPr>
        <w:t>根据《中华人民共和国政府采购法》及有关法律法规和规章规定，</w:t>
      </w:r>
      <w:r>
        <w:rPr>
          <w:rFonts w:hAnsi="宋体" w:hint="eastAsia"/>
          <w:sz w:val="21"/>
          <w:szCs w:val="21"/>
        </w:rPr>
        <w:t>上海市大众工业学校</w:t>
      </w:r>
      <w:r>
        <w:rPr>
          <w:rFonts w:hAnsi="宋体"/>
          <w:sz w:val="21"/>
          <w:szCs w:val="21"/>
        </w:rPr>
        <w:t>对下述项目进行国内公开招标采购，特邀请合格的供应商前来投标。</w:t>
      </w:r>
    </w:p>
    <w:p w:rsidR="000165D7" w:rsidRDefault="00162294" w:rsidP="00D82264">
      <w:pPr>
        <w:widowControl/>
        <w:spacing w:beforeAutospacing="1" w:afterAutospacing="1" w:line="360" w:lineRule="auto"/>
        <w:ind w:firstLineChars="200" w:firstLine="482"/>
        <w:jc w:val="left"/>
      </w:pPr>
      <w:r>
        <w:rPr>
          <w:rFonts w:ascii="宋体" w:eastAsia="宋体" w:hAnsi="宋体" w:cs="宋体" w:hint="eastAsia"/>
          <w:b/>
          <w:kern w:val="0"/>
          <w:sz w:val="24"/>
          <w:szCs w:val="21"/>
        </w:rPr>
        <w:t>一、项目概况：</w:t>
      </w:r>
    </w:p>
    <w:p w:rsidR="000165D7" w:rsidRDefault="00162294" w:rsidP="00D82264">
      <w:pPr>
        <w:widowControl/>
        <w:spacing w:beforeAutospacing="1" w:afterAutospacing="1" w:line="360" w:lineRule="auto"/>
        <w:ind w:firstLineChars="200" w:firstLine="480"/>
        <w:jc w:val="left"/>
        <w:rPr>
          <w:rFonts w:ascii="宋体" w:eastAsia="宋体" w:hAnsi="宋体" w:cs="宋体"/>
          <w:kern w:val="0"/>
          <w:sz w:val="24"/>
          <w:szCs w:val="21"/>
        </w:rPr>
      </w:pPr>
      <w:r>
        <w:rPr>
          <w:rFonts w:ascii="宋体" w:eastAsia="宋体" w:hAnsi="宋体" w:cs="宋体" w:hint="eastAsia"/>
          <w:kern w:val="0"/>
          <w:sz w:val="24"/>
          <w:szCs w:val="21"/>
        </w:rPr>
        <w:t>1、项目名称：上海市大众工业学校门户网站及</w:t>
      </w:r>
      <w:proofErr w:type="gramStart"/>
      <w:r>
        <w:rPr>
          <w:rFonts w:ascii="宋体" w:eastAsia="宋体" w:hAnsi="宋体" w:cs="宋体" w:hint="eastAsia"/>
          <w:kern w:val="0"/>
          <w:sz w:val="24"/>
          <w:szCs w:val="21"/>
        </w:rPr>
        <w:t>一</w:t>
      </w:r>
      <w:proofErr w:type="gramEnd"/>
      <w:r>
        <w:rPr>
          <w:rFonts w:ascii="宋体" w:eastAsia="宋体" w:hAnsi="宋体" w:cs="宋体" w:hint="eastAsia"/>
          <w:kern w:val="0"/>
          <w:sz w:val="24"/>
          <w:szCs w:val="21"/>
        </w:rPr>
        <w:t>卡通系统安全行等级保护 </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1"/>
        </w:rPr>
        <w:t>2、项目主要内容、数量及要求：</w:t>
      </w:r>
    </w:p>
    <w:p w:rsidR="000165D7" w:rsidRDefault="00162294" w:rsidP="00D82264">
      <w:pPr>
        <w:widowControl/>
        <w:spacing w:beforeAutospacing="1" w:afterAutospacing="1" w:line="360" w:lineRule="auto"/>
        <w:ind w:firstLineChars="200" w:firstLine="480"/>
        <w:jc w:val="left"/>
        <w:rPr>
          <w:kern w:val="0"/>
          <w:sz w:val="24"/>
          <w:szCs w:val="24"/>
        </w:rPr>
      </w:pPr>
      <w:r>
        <w:rPr>
          <w:rFonts w:hint="eastAsia"/>
          <w:kern w:val="0"/>
          <w:sz w:val="24"/>
          <w:szCs w:val="24"/>
        </w:rPr>
        <w:t>上海市大众工业学校门户网站及</w:t>
      </w:r>
      <w:proofErr w:type="gramStart"/>
      <w:r>
        <w:rPr>
          <w:rFonts w:hint="eastAsia"/>
          <w:kern w:val="0"/>
          <w:sz w:val="24"/>
          <w:szCs w:val="24"/>
        </w:rPr>
        <w:t>一</w:t>
      </w:r>
      <w:proofErr w:type="gramEnd"/>
      <w:r>
        <w:rPr>
          <w:rFonts w:hint="eastAsia"/>
          <w:kern w:val="0"/>
          <w:sz w:val="24"/>
          <w:szCs w:val="24"/>
        </w:rPr>
        <w:t>卡通系统安全行等级保护</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4"/>
        </w:rPr>
        <w:t>具体项目内容、采购范围及所应达到的具体要求，以招标文件相应规定为准。</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1"/>
        </w:rPr>
        <w:t>3、交付地点：</w:t>
      </w:r>
      <w:r>
        <w:rPr>
          <w:rFonts w:ascii="宋体" w:eastAsia="宋体" w:hAnsi="宋体" w:cs="宋体" w:hint="eastAsia"/>
          <w:kern w:val="0"/>
          <w:sz w:val="24"/>
          <w:szCs w:val="24"/>
        </w:rPr>
        <w:t>用户指定地点。</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1"/>
        </w:rPr>
        <w:t>4、采购预算：本项目采购预算为</w:t>
      </w:r>
      <w:r w:rsidR="00200832" w:rsidRPr="00200832">
        <w:rPr>
          <w:rFonts w:ascii="宋体" w:eastAsia="宋体" w:hAnsi="宋体" w:cs="宋体"/>
          <w:kern w:val="0"/>
          <w:sz w:val="24"/>
          <w:szCs w:val="21"/>
        </w:rPr>
        <w:t>195470</w:t>
      </w:r>
      <w:r>
        <w:rPr>
          <w:rFonts w:ascii="宋体" w:eastAsia="宋体" w:hAnsi="宋体" w:cs="宋体" w:hint="eastAsia"/>
          <w:kern w:val="0"/>
          <w:sz w:val="24"/>
          <w:szCs w:val="21"/>
        </w:rPr>
        <w:t>元人民币，报价超过采购预算的投标不予接受。</w:t>
      </w:r>
    </w:p>
    <w:p w:rsidR="000165D7" w:rsidRDefault="00162294" w:rsidP="00D82264">
      <w:pPr>
        <w:widowControl/>
        <w:spacing w:beforeAutospacing="1" w:afterAutospacing="1" w:line="360" w:lineRule="auto"/>
        <w:ind w:firstLineChars="200" w:firstLine="480"/>
        <w:jc w:val="left"/>
      </w:pPr>
      <w:bookmarkStart w:id="1" w:name="其他条件"/>
      <w:bookmarkEnd w:id="1"/>
      <w:r>
        <w:rPr>
          <w:rFonts w:ascii="宋体" w:eastAsia="宋体" w:hAnsi="宋体" w:cs="宋体" w:hint="eastAsia"/>
          <w:kern w:val="0"/>
          <w:sz w:val="24"/>
          <w:szCs w:val="21"/>
        </w:rPr>
        <w:t> </w:t>
      </w:r>
    </w:p>
    <w:p w:rsidR="000165D7" w:rsidRDefault="00162294">
      <w:pPr>
        <w:pStyle w:val="a5"/>
        <w:widowControl/>
        <w:spacing w:beforeAutospacing="1" w:afterAutospacing="1" w:line="360" w:lineRule="auto"/>
        <w:ind w:firstLineChars="200" w:firstLine="422"/>
      </w:pPr>
      <w:r>
        <w:rPr>
          <w:rFonts w:hAnsi="宋体"/>
          <w:b/>
          <w:sz w:val="21"/>
          <w:szCs w:val="21"/>
        </w:rPr>
        <w:t>二、合格的投标单位必须具备以下条件：</w:t>
      </w:r>
    </w:p>
    <w:p w:rsidR="000165D7" w:rsidRDefault="00162294">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1、具有独立法人资格及相应营业执照，能独立承担民事责任，具有所报项目货物制造商出具的唯一授权书或在法律和财务上独立、合法运营的制造商；</w:t>
      </w:r>
    </w:p>
    <w:p w:rsidR="000165D7" w:rsidRDefault="00162294">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2、具有良好的商业信誉和健全的财务会计制度；</w:t>
      </w:r>
    </w:p>
    <w:p w:rsidR="000165D7" w:rsidRDefault="00162294">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3、具有履行合同所必需的设备和专业技术能力；</w:t>
      </w:r>
    </w:p>
    <w:p w:rsidR="000165D7" w:rsidRDefault="00162294">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4、具有完整的售后服务体系，能提供良好的技术支持；</w:t>
      </w:r>
    </w:p>
    <w:p w:rsidR="000165D7" w:rsidRDefault="00162294">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br w:type="page"/>
      </w:r>
    </w:p>
    <w:p w:rsidR="000165D7" w:rsidRDefault="000165D7">
      <w:pPr>
        <w:widowControl/>
        <w:spacing w:beforeAutospacing="1" w:afterAutospacing="1" w:line="360" w:lineRule="auto"/>
        <w:jc w:val="left"/>
        <w:rPr>
          <w:rFonts w:ascii="宋体" w:eastAsia="宋体" w:hAnsi="宋体" w:cs="宋体"/>
          <w:kern w:val="0"/>
          <w:sz w:val="24"/>
          <w:szCs w:val="21"/>
        </w:rPr>
      </w:pPr>
    </w:p>
    <w:p w:rsidR="000165D7" w:rsidRDefault="00162294">
      <w:pPr>
        <w:widowControl/>
        <w:snapToGrid w:val="0"/>
        <w:spacing w:beforeAutospacing="1" w:afterAutospacing="1" w:line="360" w:lineRule="auto"/>
        <w:ind w:firstLine="480"/>
        <w:jc w:val="left"/>
      </w:pPr>
      <w:r>
        <w:rPr>
          <w:rFonts w:ascii="宋体" w:eastAsia="宋体" w:hAnsi="宋体" w:cs="宋体" w:hint="eastAsia"/>
          <w:b/>
          <w:kern w:val="0"/>
          <w:sz w:val="24"/>
          <w:szCs w:val="21"/>
        </w:rPr>
        <w:t>三、投标截止时间及开标时间：</w:t>
      </w:r>
    </w:p>
    <w:p w:rsidR="000165D7" w:rsidRDefault="00162294">
      <w:pPr>
        <w:widowControl/>
        <w:snapToGrid w:val="0"/>
        <w:spacing w:beforeAutospacing="1" w:afterAutospacing="1" w:line="360" w:lineRule="auto"/>
        <w:ind w:firstLine="480"/>
        <w:jc w:val="left"/>
      </w:pPr>
      <w:r>
        <w:rPr>
          <w:rFonts w:ascii="宋体" w:eastAsia="宋体" w:hAnsi="宋体" w:cs="宋体" w:hint="eastAsia"/>
          <w:kern w:val="0"/>
          <w:sz w:val="24"/>
          <w:szCs w:val="21"/>
        </w:rPr>
        <w:t>1、投标截止时间：2017年6月13日上午10:00时，迟到或不符合规定的投标文件恕不接受。</w:t>
      </w:r>
    </w:p>
    <w:p w:rsidR="000165D7" w:rsidRDefault="00162294">
      <w:pPr>
        <w:widowControl/>
        <w:snapToGrid w:val="0"/>
        <w:spacing w:beforeAutospacing="1" w:afterAutospacing="1" w:line="360" w:lineRule="auto"/>
        <w:ind w:firstLine="480"/>
        <w:jc w:val="left"/>
      </w:pPr>
      <w:r>
        <w:rPr>
          <w:rFonts w:ascii="宋体" w:eastAsia="宋体" w:hAnsi="宋体" w:cs="宋体" w:hint="eastAsia"/>
          <w:kern w:val="0"/>
          <w:sz w:val="24"/>
          <w:szCs w:val="21"/>
        </w:rPr>
        <w:t>2、开标时间：2017年6月13日上午10:00时。</w:t>
      </w:r>
    </w:p>
    <w:p w:rsidR="000165D7" w:rsidRDefault="00162294">
      <w:pPr>
        <w:widowControl/>
        <w:snapToGrid w:val="0"/>
        <w:spacing w:beforeAutospacing="1" w:afterAutospacing="1" w:line="360" w:lineRule="auto"/>
        <w:ind w:firstLine="480"/>
        <w:jc w:val="left"/>
      </w:pPr>
      <w:r>
        <w:rPr>
          <w:rFonts w:ascii="宋体" w:eastAsia="宋体" w:hAnsi="宋体" w:cs="宋体" w:hint="eastAsia"/>
          <w:b/>
          <w:kern w:val="0"/>
          <w:sz w:val="24"/>
          <w:szCs w:val="21"/>
        </w:rPr>
        <w:t> </w:t>
      </w:r>
    </w:p>
    <w:p w:rsidR="000165D7" w:rsidRDefault="00162294" w:rsidP="00D82264">
      <w:pPr>
        <w:widowControl/>
        <w:spacing w:beforeAutospacing="1" w:afterAutospacing="1" w:line="360" w:lineRule="auto"/>
        <w:ind w:firstLineChars="200" w:firstLine="482"/>
        <w:jc w:val="left"/>
      </w:pPr>
      <w:r>
        <w:rPr>
          <w:rFonts w:ascii="宋体" w:eastAsia="宋体" w:hAnsi="宋体" w:cs="宋体" w:hint="eastAsia"/>
          <w:b/>
          <w:kern w:val="0"/>
          <w:sz w:val="24"/>
          <w:szCs w:val="21"/>
        </w:rPr>
        <w:t>采购单位</w:t>
      </w:r>
      <w:r>
        <w:rPr>
          <w:rFonts w:ascii="宋体" w:eastAsia="宋体" w:hAnsi="宋体" w:cs="宋体" w:hint="eastAsia"/>
          <w:kern w:val="0"/>
          <w:sz w:val="24"/>
          <w:szCs w:val="21"/>
        </w:rPr>
        <w:t>：上海市大众工业学校</w:t>
      </w:r>
    </w:p>
    <w:p w:rsidR="000165D7" w:rsidRDefault="00162294" w:rsidP="00D82264">
      <w:pPr>
        <w:widowControl/>
        <w:spacing w:beforeAutospacing="1" w:afterAutospacing="1" w:line="360" w:lineRule="auto"/>
        <w:ind w:firstLineChars="200" w:firstLine="480"/>
        <w:jc w:val="left"/>
        <w:rPr>
          <w:rFonts w:ascii="宋体" w:eastAsia="宋体" w:hAnsi="宋体" w:cs="宋体"/>
          <w:kern w:val="0"/>
          <w:sz w:val="24"/>
          <w:szCs w:val="21"/>
        </w:rPr>
      </w:pPr>
      <w:r>
        <w:rPr>
          <w:rFonts w:ascii="宋体" w:eastAsia="宋体" w:hAnsi="宋体" w:cs="宋体" w:hint="eastAsia"/>
          <w:kern w:val="0"/>
          <w:sz w:val="24"/>
          <w:szCs w:val="21"/>
        </w:rPr>
        <w:t>地址：上海市嘉定环城路2290号</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1"/>
        </w:rPr>
        <w:t>联系人：奚老师</w:t>
      </w:r>
    </w:p>
    <w:p w:rsidR="000165D7" w:rsidRDefault="00162294" w:rsidP="00D82264">
      <w:pPr>
        <w:widowControl/>
        <w:spacing w:beforeAutospacing="1" w:afterAutospacing="1" w:line="360" w:lineRule="auto"/>
        <w:ind w:firstLineChars="200" w:firstLine="480"/>
        <w:jc w:val="left"/>
      </w:pPr>
      <w:r>
        <w:rPr>
          <w:rFonts w:ascii="宋体" w:eastAsia="宋体" w:hAnsi="宋体" w:cs="宋体" w:hint="eastAsia"/>
          <w:kern w:val="0"/>
          <w:sz w:val="24"/>
          <w:szCs w:val="21"/>
        </w:rPr>
        <w:t>电话：</w:t>
      </w:r>
      <w:r w:rsidR="00627EDE">
        <w:rPr>
          <w:rFonts w:ascii="宋体" w:eastAsia="宋体" w:hAnsi="宋体" w:cs="宋体" w:hint="eastAsia"/>
          <w:kern w:val="0"/>
          <w:sz w:val="24"/>
          <w:szCs w:val="21"/>
        </w:rPr>
        <w:t>69987678</w:t>
      </w:r>
      <w:bookmarkStart w:id="2" w:name="_GoBack"/>
      <w:bookmarkEnd w:id="2"/>
      <w:r>
        <w:rPr>
          <w:rFonts w:ascii="宋体" w:eastAsia="宋体" w:hAnsi="宋体" w:cs="宋体" w:hint="eastAsia"/>
          <w:b/>
          <w:kern w:val="0"/>
          <w:sz w:val="24"/>
          <w:szCs w:val="21"/>
        </w:rPr>
        <w:t> </w:t>
      </w:r>
    </w:p>
    <w:p w:rsidR="000165D7" w:rsidRDefault="000165D7">
      <w:pPr>
        <w:rPr>
          <w:b/>
          <w:sz w:val="52"/>
        </w:rPr>
      </w:pPr>
    </w:p>
    <w:p w:rsidR="000165D7" w:rsidRDefault="000165D7">
      <w:pPr>
        <w:rPr>
          <w:b/>
          <w:sz w:val="52"/>
        </w:rPr>
      </w:pPr>
    </w:p>
    <w:p w:rsidR="000165D7" w:rsidRDefault="000165D7">
      <w:pPr>
        <w:rPr>
          <w:b/>
          <w:sz w:val="52"/>
        </w:rPr>
      </w:pPr>
    </w:p>
    <w:p w:rsidR="000165D7" w:rsidRDefault="000165D7">
      <w:pPr>
        <w:rPr>
          <w:b/>
          <w:sz w:val="52"/>
        </w:rPr>
      </w:pPr>
    </w:p>
    <w:p w:rsidR="000165D7" w:rsidRDefault="000165D7">
      <w:pPr>
        <w:rPr>
          <w:b/>
          <w:sz w:val="52"/>
        </w:rPr>
      </w:pPr>
    </w:p>
    <w:p w:rsidR="000165D7" w:rsidRDefault="000165D7">
      <w:pPr>
        <w:rPr>
          <w:b/>
          <w:sz w:val="52"/>
        </w:rPr>
      </w:pPr>
    </w:p>
    <w:p w:rsidR="000165D7" w:rsidRDefault="000165D7" w:rsidP="00627EDE">
      <w:pPr>
        <w:widowControl/>
        <w:snapToGrid w:val="0"/>
        <w:spacing w:beforeLines="50" w:before="156" w:afterLines="50" w:after="156" w:line="360" w:lineRule="auto"/>
        <w:ind w:left="476"/>
        <w:jc w:val="center"/>
        <w:rPr>
          <w:rFonts w:ascii="宋体" w:eastAsia="宋体" w:hAnsi="宋体" w:cs="宋体"/>
          <w:b/>
          <w:kern w:val="0"/>
          <w:sz w:val="24"/>
          <w:szCs w:val="24"/>
        </w:rPr>
      </w:pPr>
    </w:p>
    <w:p w:rsidR="000165D7" w:rsidRDefault="000165D7" w:rsidP="00627EDE">
      <w:pPr>
        <w:widowControl/>
        <w:snapToGrid w:val="0"/>
        <w:spacing w:beforeLines="50" w:before="156" w:afterLines="50" w:after="156" w:line="360" w:lineRule="auto"/>
        <w:ind w:left="476"/>
        <w:jc w:val="center"/>
        <w:rPr>
          <w:rFonts w:ascii="宋体" w:eastAsia="宋体" w:hAnsi="宋体" w:cs="宋体"/>
          <w:b/>
          <w:kern w:val="0"/>
          <w:sz w:val="24"/>
          <w:szCs w:val="24"/>
        </w:rPr>
      </w:pPr>
    </w:p>
    <w:p w:rsidR="000165D7" w:rsidRDefault="00162294" w:rsidP="00D82264">
      <w:pPr>
        <w:widowControl/>
        <w:spacing w:beforeAutospacing="1" w:afterAutospacing="1" w:line="360" w:lineRule="auto"/>
        <w:ind w:firstLineChars="100" w:firstLine="241"/>
        <w:jc w:val="center"/>
        <w:rPr>
          <w:rFonts w:ascii="宋体" w:eastAsia="宋体" w:hAnsi="宋体" w:cs="宋体"/>
          <w:b/>
          <w:kern w:val="0"/>
          <w:sz w:val="24"/>
          <w:szCs w:val="24"/>
        </w:rPr>
      </w:pPr>
      <w:r>
        <w:rPr>
          <w:rFonts w:ascii="宋体" w:eastAsia="宋体" w:hAnsi="宋体" w:cs="宋体" w:hint="eastAsia"/>
          <w:b/>
          <w:kern w:val="0"/>
          <w:sz w:val="24"/>
          <w:szCs w:val="24"/>
        </w:rPr>
        <w:lastRenderedPageBreak/>
        <w:t xml:space="preserve"> 第二章  项目招标需求</w:t>
      </w:r>
    </w:p>
    <w:p w:rsidR="000165D7" w:rsidRDefault="00162294">
      <w:pPr>
        <w:pStyle w:val="1"/>
        <w:numPr>
          <w:ilvl w:val="0"/>
          <w:numId w:val="1"/>
        </w:numPr>
        <w:rPr>
          <w:sz w:val="36"/>
        </w:rPr>
      </w:pPr>
      <w:r>
        <w:rPr>
          <w:rFonts w:hint="eastAsia"/>
          <w:sz w:val="36"/>
        </w:rPr>
        <w:t>项目</w:t>
      </w:r>
      <w:r>
        <w:rPr>
          <w:sz w:val="36"/>
        </w:rPr>
        <w:t>说明</w:t>
      </w:r>
    </w:p>
    <w:p w:rsidR="000165D7" w:rsidRDefault="00162294">
      <w:pPr>
        <w:spacing w:line="360" w:lineRule="auto"/>
        <w:ind w:firstLineChars="200" w:firstLine="480"/>
        <w:rPr>
          <w:rFonts w:ascii="宋体" w:hAnsi="宋体" w:cs="宋体"/>
          <w:sz w:val="24"/>
          <w:szCs w:val="24"/>
        </w:rPr>
      </w:pPr>
      <w:r>
        <w:rPr>
          <w:rFonts w:ascii="宋体" w:hAnsi="宋体" w:cs="宋体" w:hint="eastAsia"/>
          <w:sz w:val="24"/>
          <w:szCs w:val="24"/>
        </w:rPr>
        <w:t>根据</w:t>
      </w:r>
      <w:r>
        <w:rPr>
          <w:rFonts w:ascii="宋体" w:hAnsi="宋体" w:cs="宋体"/>
          <w:sz w:val="24"/>
          <w:szCs w:val="24"/>
        </w:rPr>
        <w:t>国家</w:t>
      </w:r>
      <w:r>
        <w:rPr>
          <w:rFonts w:ascii="宋体" w:hAnsi="宋体" w:cs="宋体" w:hint="eastAsia"/>
          <w:sz w:val="24"/>
          <w:szCs w:val="24"/>
        </w:rPr>
        <w:t>网络</w:t>
      </w:r>
      <w:r>
        <w:rPr>
          <w:rFonts w:ascii="宋体" w:hAnsi="宋体" w:cs="宋体"/>
          <w:sz w:val="24"/>
          <w:szCs w:val="24"/>
        </w:rPr>
        <w:t>安全法对信息系统安全建设的要求，</w:t>
      </w:r>
      <w:r>
        <w:rPr>
          <w:rFonts w:ascii="宋体" w:hAnsi="宋体" w:cs="宋体" w:hint="eastAsia"/>
          <w:sz w:val="24"/>
          <w:szCs w:val="24"/>
        </w:rPr>
        <w:t>以及教育部、市教委在信息系统安全方面工作的指导精神，我</w:t>
      </w:r>
      <w:r>
        <w:rPr>
          <w:rFonts w:ascii="宋体" w:hAnsi="宋体" w:cs="宋体"/>
          <w:sz w:val="24"/>
          <w:szCs w:val="24"/>
        </w:rPr>
        <w:t>校将对</w:t>
      </w:r>
      <w:r>
        <w:rPr>
          <w:rFonts w:ascii="宋体" w:hAnsi="宋体" w:cs="宋体" w:hint="eastAsia"/>
          <w:sz w:val="24"/>
          <w:szCs w:val="24"/>
        </w:rPr>
        <w:t>门户</w:t>
      </w:r>
      <w:r>
        <w:rPr>
          <w:rFonts w:ascii="宋体" w:hAnsi="宋体" w:cs="宋体"/>
          <w:sz w:val="24"/>
          <w:szCs w:val="24"/>
        </w:rPr>
        <w:t>网站系统以及校园</w:t>
      </w:r>
      <w:proofErr w:type="gramStart"/>
      <w:r>
        <w:rPr>
          <w:rFonts w:ascii="宋体" w:hAnsi="宋体" w:cs="宋体"/>
          <w:sz w:val="24"/>
          <w:szCs w:val="24"/>
        </w:rPr>
        <w:t>一</w:t>
      </w:r>
      <w:proofErr w:type="gramEnd"/>
      <w:r>
        <w:rPr>
          <w:rFonts w:ascii="宋体" w:hAnsi="宋体" w:cs="宋体"/>
          <w:sz w:val="24"/>
          <w:szCs w:val="24"/>
        </w:rPr>
        <w:t>卡通系统进行等级保护建设，</w:t>
      </w:r>
      <w:proofErr w:type="gramStart"/>
      <w:r>
        <w:rPr>
          <w:rFonts w:ascii="宋体" w:hAnsi="宋体" w:cs="宋体" w:hint="eastAsia"/>
          <w:sz w:val="24"/>
          <w:szCs w:val="24"/>
        </w:rPr>
        <w:t>通过</w:t>
      </w:r>
      <w:r>
        <w:rPr>
          <w:rFonts w:ascii="宋体" w:hAnsi="宋体" w:cs="宋体"/>
          <w:sz w:val="24"/>
          <w:szCs w:val="24"/>
        </w:rPr>
        <w:t>等保建设</w:t>
      </w:r>
      <w:proofErr w:type="gramEnd"/>
      <w:r>
        <w:rPr>
          <w:rFonts w:ascii="宋体" w:hAnsi="宋体" w:cs="宋体"/>
          <w:sz w:val="24"/>
          <w:szCs w:val="24"/>
        </w:rPr>
        <w:t>来加强我校信息系统的安全系数，</w:t>
      </w:r>
      <w:r>
        <w:rPr>
          <w:rFonts w:ascii="宋体" w:hAnsi="宋体" w:cs="宋体" w:hint="eastAsia"/>
          <w:sz w:val="24"/>
          <w:szCs w:val="24"/>
        </w:rPr>
        <w:t>进一步</w:t>
      </w:r>
      <w:r>
        <w:rPr>
          <w:rFonts w:ascii="宋体" w:hAnsi="宋体" w:cs="宋体"/>
          <w:sz w:val="24"/>
          <w:szCs w:val="24"/>
        </w:rPr>
        <w:t>加强信息安全建设</w:t>
      </w:r>
      <w:r>
        <w:rPr>
          <w:rFonts w:ascii="宋体" w:hAnsi="宋体" w:cs="宋体" w:hint="eastAsia"/>
          <w:sz w:val="24"/>
          <w:szCs w:val="24"/>
        </w:rPr>
        <w:t>。</w:t>
      </w:r>
    </w:p>
    <w:p w:rsidR="000165D7" w:rsidRDefault="00162294">
      <w:pPr>
        <w:spacing w:line="360" w:lineRule="auto"/>
        <w:ind w:firstLineChars="200" w:firstLine="480"/>
        <w:rPr>
          <w:rFonts w:ascii="宋体" w:hAnsi="宋体" w:cs="宋体"/>
          <w:sz w:val="24"/>
          <w:szCs w:val="24"/>
        </w:rPr>
      </w:pPr>
      <w:r>
        <w:rPr>
          <w:rFonts w:ascii="宋体" w:hAnsi="宋体" w:cs="宋体" w:hint="eastAsia"/>
          <w:sz w:val="24"/>
          <w:szCs w:val="24"/>
        </w:rPr>
        <w:t>为了</w:t>
      </w:r>
      <w:r>
        <w:rPr>
          <w:rFonts w:ascii="宋体" w:hAnsi="宋体" w:cs="宋体"/>
          <w:sz w:val="24"/>
          <w:szCs w:val="24"/>
        </w:rPr>
        <w:t>满足等级保护建设技术要求，我校需要</w:t>
      </w:r>
      <w:r>
        <w:rPr>
          <w:rFonts w:ascii="宋体" w:hAnsi="宋体" w:cs="宋体" w:hint="eastAsia"/>
          <w:sz w:val="24"/>
          <w:szCs w:val="24"/>
        </w:rPr>
        <w:t>在</w:t>
      </w:r>
      <w:r>
        <w:rPr>
          <w:rFonts w:ascii="宋体" w:hAnsi="宋体" w:cs="宋体"/>
          <w:sz w:val="24"/>
          <w:szCs w:val="24"/>
        </w:rPr>
        <w:t>现有的安全防护手段的基础之上另外采购</w:t>
      </w:r>
      <w:r>
        <w:rPr>
          <w:rFonts w:ascii="宋体" w:hAnsi="宋体" w:cs="宋体" w:hint="eastAsia"/>
          <w:sz w:val="24"/>
          <w:szCs w:val="24"/>
        </w:rPr>
        <w:t>网站应用</w:t>
      </w:r>
      <w:r>
        <w:rPr>
          <w:rFonts w:ascii="宋体" w:hAnsi="宋体" w:cs="宋体"/>
          <w:sz w:val="24"/>
          <w:szCs w:val="24"/>
        </w:rPr>
        <w:t>防火墙以及</w:t>
      </w:r>
      <w:r>
        <w:rPr>
          <w:rFonts w:ascii="宋体" w:hAnsi="宋体" w:cs="宋体" w:hint="eastAsia"/>
          <w:sz w:val="24"/>
          <w:szCs w:val="24"/>
        </w:rPr>
        <w:t>网页</w:t>
      </w:r>
      <w:r>
        <w:rPr>
          <w:rFonts w:ascii="宋体" w:hAnsi="宋体" w:cs="宋体"/>
          <w:sz w:val="24"/>
          <w:szCs w:val="24"/>
        </w:rPr>
        <w:t>防篡改</w:t>
      </w:r>
      <w:r>
        <w:rPr>
          <w:rFonts w:ascii="宋体" w:hAnsi="宋体" w:cs="宋体" w:hint="eastAsia"/>
          <w:sz w:val="24"/>
          <w:szCs w:val="24"/>
        </w:rPr>
        <w:t>系统</w:t>
      </w:r>
      <w:r>
        <w:rPr>
          <w:rFonts w:ascii="宋体" w:hAnsi="宋体" w:cs="宋体"/>
          <w:sz w:val="24"/>
          <w:szCs w:val="24"/>
        </w:rPr>
        <w:t>。</w:t>
      </w:r>
    </w:p>
    <w:p w:rsidR="000165D7" w:rsidRDefault="00162294">
      <w:pPr>
        <w:pStyle w:val="1"/>
        <w:numPr>
          <w:ilvl w:val="0"/>
          <w:numId w:val="1"/>
        </w:numPr>
        <w:rPr>
          <w:sz w:val="36"/>
        </w:rPr>
      </w:pPr>
      <w:r>
        <w:rPr>
          <w:rFonts w:hint="eastAsia"/>
          <w:sz w:val="36"/>
        </w:rPr>
        <w:t>技术</w:t>
      </w:r>
      <w:r>
        <w:rPr>
          <w:sz w:val="36"/>
        </w:rPr>
        <w:t>要求</w:t>
      </w:r>
    </w:p>
    <w:p w:rsidR="000165D7" w:rsidRDefault="000165D7">
      <w:pPr>
        <w:pStyle w:val="10"/>
        <w:keepNext/>
        <w:keepLines/>
        <w:numPr>
          <w:ilvl w:val="0"/>
          <w:numId w:val="2"/>
        </w:numPr>
        <w:spacing w:before="260" w:after="260" w:line="416" w:lineRule="auto"/>
        <w:ind w:firstLineChars="0"/>
        <w:outlineLvl w:val="1"/>
        <w:rPr>
          <w:rFonts w:asciiTheme="majorHAnsi" w:eastAsiaTheme="majorEastAsia" w:hAnsiTheme="majorHAnsi" w:cstheme="majorBidi"/>
          <w:b/>
          <w:bCs/>
          <w:vanish/>
          <w:sz w:val="32"/>
          <w:szCs w:val="32"/>
        </w:rPr>
      </w:pPr>
    </w:p>
    <w:p w:rsidR="000165D7" w:rsidRDefault="000165D7">
      <w:pPr>
        <w:pStyle w:val="10"/>
        <w:keepNext/>
        <w:keepLines/>
        <w:numPr>
          <w:ilvl w:val="0"/>
          <w:numId w:val="2"/>
        </w:numPr>
        <w:spacing w:before="260" w:after="260" w:line="416" w:lineRule="auto"/>
        <w:ind w:firstLineChars="0"/>
        <w:outlineLvl w:val="1"/>
        <w:rPr>
          <w:rFonts w:asciiTheme="majorHAnsi" w:eastAsiaTheme="majorEastAsia" w:hAnsiTheme="majorHAnsi" w:cstheme="majorBidi"/>
          <w:b/>
          <w:bCs/>
          <w:vanish/>
          <w:sz w:val="32"/>
          <w:szCs w:val="32"/>
        </w:rPr>
      </w:pPr>
    </w:p>
    <w:p w:rsidR="000165D7" w:rsidRDefault="00162294">
      <w:pPr>
        <w:pStyle w:val="2"/>
        <w:numPr>
          <w:ilvl w:val="1"/>
          <w:numId w:val="2"/>
        </w:numPr>
      </w:pPr>
      <w:r>
        <w:rPr>
          <w:rFonts w:hint="eastAsia"/>
        </w:rPr>
        <w:t>总体</w:t>
      </w:r>
      <w:r>
        <w:t>要求</w:t>
      </w:r>
    </w:p>
    <w:p w:rsidR="000165D7" w:rsidRDefault="00162294">
      <w:pPr>
        <w:spacing w:line="360" w:lineRule="auto"/>
        <w:ind w:firstLineChars="200" w:firstLine="480"/>
        <w:rPr>
          <w:rFonts w:ascii="宋体" w:hAnsi="宋体" w:cs="宋体"/>
          <w:sz w:val="24"/>
          <w:szCs w:val="24"/>
        </w:rPr>
      </w:pPr>
      <w:r>
        <w:rPr>
          <w:rFonts w:ascii="宋体" w:hAnsi="宋体" w:cs="宋体" w:hint="eastAsia"/>
          <w:sz w:val="24"/>
          <w:szCs w:val="24"/>
        </w:rPr>
        <w:t>设备清单：</w:t>
      </w:r>
    </w:p>
    <w:tbl>
      <w:tblPr>
        <w:tblStyle w:val="a7"/>
        <w:tblW w:w="8236" w:type="dxa"/>
        <w:tblLayout w:type="fixed"/>
        <w:tblLook w:val="04A0" w:firstRow="1" w:lastRow="0" w:firstColumn="1" w:lastColumn="0" w:noHBand="0" w:noVBand="1"/>
      </w:tblPr>
      <w:tblGrid>
        <w:gridCol w:w="704"/>
        <w:gridCol w:w="4877"/>
        <w:gridCol w:w="1260"/>
        <w:gridCol w:w="1395"/>
      </w:tblGrid>
      <w:tr w:rsidR="000165D7">
        <w:tc>
          <w:tcPr>
            <w:tcW w:w="704" w:type="dxa"/>
            <w:vAlign w:val="center"/>
          </w:tcPr>
          <w:p w:rsidR="000165D7" w:rsidRDefault="00162294">
            <w:pPr>
              <w:jc w:val="center"/>
            </w:pPr>
            <w:r>
              <w:rPr>
                <w:rFonts w:hint="eastAsia"/>
              </w:rPr>
              <w:t>序号</w:t>
            </w:r>
          </w:p>
        </w:tc>
        <w:tc>
          <w:tcPr>
            <w:tcW w:w="4877" w:type="dxa"/>
            <w:vAlign w:val="center"/>
          </w:tcPr>
          <w:p w:rsidR="000165D7" w:rsidRDefault="00162294">
            <w:pPr>
              <w:jc w:val="center"/>
            </w:pPr>
            <w:r>
              <w:rPr>
                <w:rFonts w:hint="eastAsia"/>
              </w:rPr>
              <w:t>设备</w:t>
            </w:r>
            <w:r>
              <w:t>名称</w:t>
            </w:r>
          </w:p>
        </w:tc>
        <w:tc>
          <w:tcPr>
            <w:tcW w:w="1260" w:type="dxa"/>
            <w:vAlign w:val="center"/>
          </w:tcPr>
          <w:p w:rsidR="000165D7" w:rsidRDefault="00162294">
            <w:pPr>
              <w:jc w:val="center"/>
            </w:pPr>
            <w:r>
              <w:rPr>
                <w:rFonts w:hint="eastAsia"/>
              </w:rPr>
              <w:t>单位</w:t>
            </w:r>
          </w:p>
        </w:tc>
        <w:tc>
          <w:tcPr>
            <w:tcW w:w="1395" w:type="dxa"/>
            <w:vAlign w:val="center"/>
          </w:tcPr>
          <w:p w:rsidR="000165D7" w:rsidRDefault="00162294">
            <w:pPr>
              <w:jc w:val="center"/>
            </w:pPr>
            <w:r>
              <w:rPr>
                <w:rFonts w:hint="eastAsia"/>
              </w:rPr>
              <w:t>数量</w:t>
            </w:r>
          </w:p>
        </w:tc>
      </w:tr>
      <w:tr w:rsidR="000165D7">
        <w:tc>
          <w:tcPr>
            <w:tcW w:w="704" w:type="dxa"/>
            <w:vAlign w:val="center"/>
          </w:tcPr>
          <w:p w:rsidR="000165D7" w:rsidRDefault="00162294">
            <w:pPr>
              <w:jc w:val="center"/>
            </w:pPr>
            <w:r>
              <w:rPr>
                <w:rFonts w:hint="eastAsia"/>
              </w:rPr>
              <w:t>1</w:t>
            </w:r>
          </w:p>
        </w:tc>
        <w:tc>
          <w:tcPr>
            <w:tcW w:w="4877" w:type="dxa"/>
            <w:vAlign w:val="center"/>
          </w:tcPr>
          <w:p w:rsidR="000165D7" w:rsidRDefault="00D82264">
            <w:proofErr w:type="gramStart"/>
            <w:r>
              <w:rPr>
                <w:rFonts w:hint="eastAsia"/>
              </w:rPr>
              <w:t>一</w:t>
            </w:r>
            <w:proofErr w:type="gramEnd"/>
            <w:r>
              <w:rPr>
                <w:rFonts w:hint="eastAsia"/>
              </w:rPr>
              <w:t>卡通系统等级测评（二</w:t>
            </w:r>
            <w:r w:rsidR="00162294">
              <w:rPr>
                <w:rFonts w:hint="eastAsia"/>
              </w:rPr>
              <w:t>级）</w:t>
            </w:r>
          </w:p>
        </w:tc>
        <w:tc>
          <w:tcPr>
            <w:tcW w:w="1260" w:type="dxa"/>
            <w:vAlign w:val="center"/>
          </w:tcPr>
          <w:p w:rsidR="000165D7" w:rsidRDefault="00162294">
            <w:pPr>
              <w:jc w:val="center"/>
            </w:pPr>
            <w:r>
              <w:rPr>
                <w:rFonts w:hint="eastAsia"/>
              </w:rPr>
              <w:t>套</w:t>
            </w:r>
          </w:p>
        </w:tc>
        <w:tc>
          <w:tcPr>
            <w:tcW w:w="1395" w:type="dxa"/>
            <w:vAlign w:val="center"/>
          </w:tcPr>
          <w:p w:rsidR="000165D7" w:rsidRDefault="00162294">
            <w:pPr>
              <w:jc w:val="center"/>
            </w:pPr>
            <w:r>
              <w:rPr>
                <w:rFonts w:hint="eastAsia"/>
              </w:rPr>
              <w:t>1</w:t>
            </w:r>
          </w:p>
        </w:tc>
      </w:tr>
      <w:tr w:rsidR="000165D7">
        <w:tc>
          <w:tcPr>
            <w:tcW w:w="704" w:type="dxa"/>
            <w:vAlign w:val="center"/>
          </w:tcPr>
          <w:p w:rsidR="000165D7" w:rsidRDefault="00162294">
            <w:pPr>
              <w:jc w:val="center"/>
            </w:pPr>
            <w:r>
              <w:rPr>
                <w:rFonts w:hint="eastAsia"/>
              </w:rPr>
              <w:t>2</w:t>
            </w:r>
          </w:p>
        </w:tc>
        <w:tc>
          <w:tcPr>
            <w:tcW w:w="4877" w:type="dxa"/>
            <w:vAlign w:val="center"/>
          </w:tcPr>
          <w:p w:rsidR="000165D7" w:rsidRDefault="00162294">
            <w:r>
              <w:rPr>
                <w:rFonts w:hint="eastAsia"/>
              </w:rPr>
              <w:t>门户网站等级测评（二级）</w:t>
            </w:r>
          </w:p>
        </w:tc>
        <w:tc>
          <w:tcPr>
            <w:tcW w:w="1260" w:type="dxa"/>
            <w:vAlign w:val="center"/>
          </w:tcPr>
          <w:p w:rsidR="000165D7" w:rsidRDefault="00162294">
            <w:pPr>
              <w:jc w:val="center"/>
            </w:pPr>
            <w:r>
              <w:rPr>
                <w:rFonts w:hint="eastAsia"/>
              </w:rPr>
              <w:t>套</w:t>
            </w:r>
          </w:p>
        </w:tc>
        <w:tc>
          <w:tcPr>
            <w:tcW w:w="1395" w:type="dxa"/>
            <w:vAlign w:val="center"/>
          </w:tcPr>
          <w:p w:rsidR="000165D7" w:rsidRDefault="00162294">
            <w:pPr>
              <w:jc w:val="center"/>
            </w:pPr>
            <w:r>
              <w:rPr>
                <w:rFonts w:hint="eastAsia"/>
              </w:rPr>
              <w:t>1</w:t>
            </w:r>
          </w:p>
        </w:tc>
      </w:tr>
      <w:tr w:rsidR="000165D7">
        <w:tc>
          <w:tcPr>
            <w:tcW w:w="704" w:type="dxa"/>
            <w:vAlign w:val="center"/>
          </w:tcPr>
          <w:p w:rsidR="000165D7" w:rsidRDefault="00162294">
            <w:pPr>
              <w:jc w:val="center"/>
            </w:pPr>
            <w:r>
              <w:rPr>
                <w:rFonts w:hint="eastAsia"/>
              </w:rPr>
              <w:t>3</w:t>
            </w:r>
          </w:p>
        </w:tc>
        <w:tc>
          <w:tcPr>
            <w:tcW w:w="4877" w:type="dxa"/>
            <w:vAlign w:val="center"/>
          </w:tcPr>
          <w:p w:rsidR="000165D7" w:rsidRDefault="00162294">
            <w:r>
              <w:rPr>
                <w:rFonts w:hint="eastAsia"/>
              </w:rPr>
              <w:t>账号集中管理与审计系统</w:t>
            </w:r>
          </w:p>
        </w:tc>
        <w:tc>
          <w:tcPr>
            <w:tcW w:w="1260" w:type="dxa"/>
            <w:vAlign w:val="center"/>
          </w:tcPr>
          <w:p w:rsidR="000165D7" w:rsidRDefault="00162294">
            <w:pPr>
              <w:jc w:val="center"/>
            </w:pPr>
            <w:r>
              <w:rPr>
                <w:rFonts w:hint="eastAsia"/>
              </w:rPr>
              <w:t>套</w:t>
            </w:r>
          </w:p>
        </w:tc>
        <w:tc>
          <w:tcPr>
            <w:tcW w:w="1395" w:type="dxa"/>
            <w:vAlign w:val="center"/>
          </w:tcPr>
          <w:p w:rsidR="000165D7" w:rsidRDefault="00162294">
            <w:pPr>
              <w:jc w:val="center"/>
            </w:pPr>
            <w:r>
              <w:rPr>
                <w:rFonts w:hint="eastAsia"/>
              </w:rPr>
              <w:t>1</w:t>
            </w:r>
          </w:p>
        </w:tc>
      </w:tr>
      <w:tr w:rsidR="000165D7">
        <w:tc>
          <w:tcPr>
            <w:tcW w:w="704" w:type="dxa"/>
            <w:vAlign w:val="center"/>
          </w:tcPr>
          <w:p w:rsidR="000165D7" w:rsidRDefault="00162294">
            <w:pPr>
              <w:jc w:val="center"/>
            </w:pPr>
            <w:r>
              <w:rPr>
                <w:rFonts w:hint="eastAsia"/>
              </w:rPr>
              <w:t>4</w:t>
            </w:r>
          </w:p>
        </w:tc>
        <w:tc>
          <w:tcPr>
            <w:tcW w:w="4877" w:type="dxa"/>
            <w:vAlign w:val="center"/>
          </w:tcPr>
          <w:p w:rsidR="000165D7" w:rsidRDefault="00162294">
            <w:r>
              <w:rPr>
                <w:rFonts w:hint="eastAsia"/>
              </w:rPr>
              <w:t>WEB</w:t>
            </w:r>
            <w:r>
              <w:rPr>
                <w:rFonts w:hint="eastAsia"/>
              </w:rPr>
              <w:t>应用防护系统</w:t>
            </w:r>
          </w:p>
        </w:tc>
        <w:tc>
          <w:tcPr>
            <w:tcW w:w="1260" w:type="dxa"/>
            <w:vAlign w:val="center"/>
          </w:tcPr>
          <w:p w:rsidR="000165D7" w:rsidRDefault="00162294">
            <w:pPr>
              <w:jc w:val="center"/>
            </w:pPr>
            <w:r>
              <w:rPr>
                <w:rFonts w:hint="eastAsia"/>
              </w:rPr>
              <w:t>套</w:t>
            </w:r>
          </w:p>
        </w:tc>
        <w:tc>
          <w:tcPr>
            <w:tcW w:w="1395" w:type="dxa"/>
            <w:vAlign w:val="center"/>
          </w:tcPr>
          <w:p w:rsidR="000165D7" w:rsidRDefault="00162294">
            <w:pPr>
              <w:jc w:val="center"/>
            </w:pPr>
            <w:r>
              <w:rPr>
                <w:rFonts w:hint="eastAsia"/>
              </w:rPr>
              <w:t>1</w:t>
            </w:r>
          </w:p>
        </w:tc>
      </w:tr>
      <w:tr w:rsidR="000165D7">
        <w:tc>
          <w:tcPr>
            <w:tcW w:w="704" w:type="dxa"/>
            <w:vAlign w:val="center"/>
          </w:tcPr>
          <w:p w:rsidR="000165D7" w:rsidRDefault="00162294">
            <w:pPr>
              <w:jc w:val="center"/>
            </w:pPr>
            <w:r>
              <w:rPr>
                <w:rFonts w:hint="eastAsia"/>
              </w:rPr>
              <w:t>5</w:t>
            </w:r>
          </w:p>
        </w:tc>
        <w:tc>
          <w:tcPr>
            <w:tcW w:w="4877" w:type="dxa"/>
            <w:vAlign w:val="center"/>
          </w:tcPr>
          <w:p w:rsidR="000165D7" w:rsidRDefault="00162294">
            <w:r>
              <w:rPr>
                <w:rFonts w:hint="eastAsia"/>
              </w:rPr>
              <w:t>网页</w:t>
            </w:r>
            <w:r>
              <w:t>防篡改</w:t>
            </w:r>
            <w:r>
              <w:rPr>
                <w:rFonts w:hint="eastAsia"/>
              </w:rPr>
              <w:t>保护系统</w:t>
            </w:r>
          </w:p>
        </w:tc>
        <w:tc>
          <w:tcPr>
            <w:tcW w:w="1260" w:type="dxa"/>
            <w:vAlign w:val="center"/>
          </w:tcPr>
          <w:p w:rsidR="000165D7" w:rsidRDefault="00162294">
            <w:pPr>
              <w:jc w:val="center"/>
            </w:pPr>
            <w:r>
              <w:rPr>
                <w:rFonts w:hint="eastAsia"/>
              </w:rPr>
              <w:t>套</w:t>
            </w:r>
          </w:p>
        </w:tc>
        <w:tc>
          <w:tcPr>
            <w:tcW w:w="1395" w:type="dxa"/>
            <w:vAlign w:val="center"/>
          </w:tcPr>
          <w:p w:rsidR="000165D7" w:rsidRDefault="00162294">
            <w:pPr>
              <w:jc w:val="center"/>
            </w:pPr>
            <w:r>
              <w:rPr>
                <w:rFonts w:hint="eastAsia"/>
              </w:rPr>
              <w:t>1</w:t>
            </w:r>
          </w:p>
        </w:tc>
      </w:tr>
    </w:tbl>
    <w:p w:rsidR="000165D7" w:rsidRDefault="00162294">
      <w:pPr>
        <w:pStyle w:val="2"/>
        <w:numPr>
          <w:ilvl w:val="1"/>
          <w:numId w:val="2"/>
        </w:numPr>
      </w:pPr>
      <w:r>
        <w:rPr>
          <w:rFonts w:hint="eastAsia"/>
        </w:rPr>
        <w:t>详细</w:t>
      </w:r>
      <w:r>
        <w:t>要求</w:t>
      </w:r>
    </w:p>
    <w:p w:rsidR="000165D7" w:rsidRDefault="000165D7">
      <w:pPr>
        <w:pStyle w:val="10"/>
        <w:keepNext/>
        <w:keepLines/>
        <w:numPr>
          <w:ilvl w:val="0"/>
          <w:numId w:val="3"/>
        </w:numPr>
        <w:spacing w:before="260" w:after="260" w:line="416" w:lineRule="auto"/>
        <w:ind w:firstLineChars="0"/>
        <w:outlineLvl w:val="2"/>
        <w:rPr>
          <w:b/>
          <w:bCs/>
          <w:vanish/>
          <w:sz w:val="32"/>
          <w:szCs w:val="32"/>
        </w:rPr>
      </w:pPr>
    </w:p>
    <w:p w:rsidR="000165D7" w:rsidRDefault="000165D7">
      <w:pPr>
        <w:pStyle w:val="10"/>
        <w:keepNext/>
        <w:keepLines/>
        <w:numPr>
          <w:ilvl w:val="0"/>
          <w:numId w:val="3"/>
        </w:numPr>
        <w:spacing w:before="260" w:after="260" w:line="416" w:lineRule="auto"/>
        <w:ind w:firstLineChars="0"/>
        <w:outlineLvl w:val="2"/>
        <w:rPr>
          <w:b/>
          <w:bCs/>
          <w:vanish/>
          <w:sz w:val="32"/>
          <w:szCs w:val="32"/>
        </w:rPr>
      </w:pPr>
    </w:p>
    <w:p w:rsidR="000165D7" w:rsidRDefault="000165D7">
      <w:pPr>
        <w:pStyle w:val="10"/>
        <w:keepNext/>
        <w:keepLines/>
        <w:numPr>
          <w:ilvl w:val="1"/>
          <w:numId w:val="3"/>
        </w:numPr>
        <w:spacing w:before="260" w:after="260" w:line="416" w:lineRule="auto"/>
        <w:ind w:firstLineChars="0"/>
        <w:outlineLvl w:val="2"/>
        <w:rPr>
          <w:b/>
          <w:bCs/>
          <w:vanish/>
          <w:sz w:val="32"/>
          <w:szCs w:val="32"/>
        </w:rPr>
      </w:pPr>
    </w:p>
    <w:p w:rsidR="000165D7" w:rsidRDefault="000165D7">
      <w:pPr>
        <w:pStyle w:val="10"/>
        <w:keepNext/>
        <w:keepLines/>
        <w:numPr>
          <w:ilvl w:val="1"/>
          <w:numId w:val="3"/>
        </w:numPr>
        <w:spacing w:before="260" w:after="260" w:line="416" w:lineRule="auto"/>
        <w:ind w:firstLineChars="0"/>
        <w:outlineLvl w:val="2"/>
        <w:rPr>
          <w:b/>
          <w:bCs/>
          <w:vanish/>
          <w:sz w:val="32"/>
          <w:szCs w:val="32"/>
        </w:rPr>
      </w:pPr>
    </w:p>
    <w:p w:rsidR="000165D7" w:rsidRDefault="00162294">
      <w:pPr>
        <w:pStyle w:val="3"/>
        <w:numPr>
          <w:ilvl w:val="2"/>
          <w:numId w:val="3"/>
        </w:numPr>
        <w:ind w:left="567"/>
      </w:pPr>
      <w:r>
        <w:rPr>
          <w:rFonts w:hint="eastAsia"/>
        </w:rPr>
        <w:t>产品</w:t>
      </w:r>
      <w:r>
        <w:t>技术要求</w:t>
      </w:r>
    </w:p>
    <w:p w:rsidR="000165D7" w:rsidRDefault="00162294">
      <w:pPr>
        <w:pStyle w:val="10"/>
        <w:numPr>
          <w:ilvl w:val="0"/>
          <w:numId w:val="4"/>
        </w:numPr>
        <w:spacing w:line="360" w:lineRule="auto"/>
        <w:ind w:firstLineChars="0"/>
        <w:rPr>
          <w:sz w:val="24"/>
        </w:rPr>
      </w:pPr>
      <w:r>
        <w:rPr>
          <w:rFonts w:hint="eastAsia"/>
        </w:rPr>
        <w:t>WEB</w:t>
      </w:r>
      <w:r>
        <w:rPr>
          <w:rFonts w:hint="eastAsia"/>
        </w:rPr>
        <w:t>应用防护系统</w:t>
      </w:r>
    </w:p>
    <w:tbl>
      <w:tblPr>
        <w:tblW w:w="863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24"/>
        <w:gridCol w:w="1508"/>
        <w:gridCol w:w="6405"/>
      </w:tblGrid>
      <w:tr w:rsidR="000165D7">
        <w:trPr>
          <w:trHeight w:val="442"/>
          <w:tblHeader/>
          <w:jc w:val="center"/>
        </w:trPr>
        <w:tc>
          <w:tcPr>
            <w:tcW w:w="724"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序号</w:t>
            </w:r>
          </w:p>
        </w:tc>
        <w:tc>
          <w:tcPr>
            <w:tcW w:w="1508"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指标项</w:t>
            </w:r>
          </w:p>
        </w:tc>
        <w:tc>
          <w:tcPr>
            <w:tcW w:w="6405"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指标</w:t>
            </w:r>
            <w:r>
              <w:rPr>
                <w:rFonts w:ascii="宋体" w:hAnsi="宋体" w:cs="宋体"/>
                <w:b/>
                <w:bCs/>
                <w:kern w:val="0"/>
              </w:rPr>
              <w:t>要求</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bCs/>
                <w:szCs w:val="21"/>
              </w:rPr>
              <w:t>性能要求</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HTTP吞吐量：≥</w:t>
            </w:r>
            <w:r>
              <w:rPr>
                <w:rFonts w:ascii="宋体" w:hAnsi="宋体" w:hint="eastAsia"/>
              </w:rPr>
              <w:t>3</w:t>
            </w:r>
            <w:r>
              <w:rPr>
                <w:rFonts w:ascii="宋体" w:hAnsi="宋体"/>
              </w:rPr>
              <w:t>00Mbps</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最大HTTP并发数：≥</w:t>
            </w:r>
            <w:r>
              <w:rPr>
                <w:rFonts w:ascii="宋体" w:hAnsi="宋体" w:hint="eastAsia"/>
              </w:rPr>
              <w:t>1</w:t>
            </w:r>
            <w:r>
              <w:rPr>
                <w:rFonts w:ascii="宋体" w:hAnsi="宋体"/>
              </w:rPr>
              <w:t>2</w:t>
            </w:r>
            <w:r>
              <w:rPr>
                <w:rFonts w:ascii="宋体" w:hAnsi="宋体" w:hint="eastAsia"/>
              </w:rPr>
              <w:t>万</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HTTP处理速率： ≥10000/秒</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w:t>
            </w:r>
            <w:r>
              <w:rPr>
                <w:rFonts w:ascii="宋体" w:hAnsi="宋体"/>
                <w:szCs w:val="21"/>
              </w:rPr>
              <w:t>站点数</w:t>
            </w:r>
            <w:r>
              <w:rPr>
                <w:rFonts w:ascii="宋体" w:hAnsi="宋体" w:hint="eastAsia"/>
                <w:szCs w:val="21"/>
              </w:rPr>
              <w:t>：≥10个</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bCs/>
                <w:szCs w:val="21"/>
              </w:rPr>
              <w:t>硬件</w:t>
            </w:r>
            <w:r>
              <w:rPr>
                <w:rFonts w:ascii="宋体" w:hAnsi="宋体"/>
                <w:bCs/>
                <w:szCs w:val="21"/>
              </w:rPr>
              <w:t>规格</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网络接口</w:t>
            </w:r>
            <w:r>
              <w:rPr>
                <w:rFonts w:ascii="宋体" w:hAnsi="宋体"/>
                <w:szCs w:val="21"/>
              </w:rPr>
              <w:t>：</w:t>
            </w:r>
            <w:r>
              <w:rPr>
                <w:rFonts w:ascii="宋体" w:hAnsi="宋体" w:hint="eastAsia"/>
                <w:szCs w:val="21"/>
              </w:rPr>
              <w:t xml:space="preserve"> 至少1个独立管理口，至少6个千兆自</w:t>
            </w:r>
            <w:proofErr w:type="gramStart"/>
            <w:r>
              <w:rPr>
                <w:rFonts w:ascii="宋体" w:hAnsi="宋体" w:hint="eastAsia"/>
                <w:szCs w:val="21"/>
              </w:rPr>
              <w:t>适应电口</w:t>
            </w:r>
            <w:proofErr w:type="gramEnd"/>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szCs w:val="21"/>
              </w:rPr>
              <w:t>Console接口：</w:t>
            </w:r>
            <w:r>
              <w:rPr>
                <w:rFonts w:ascii="宋体" w:hAnsi="宋体" w:hint="eastAsia"/>
              </w:rPr>
              <w:t>1个</w:t>
            </w:r>
            <w:r>
              <w:rPr>
                <w:rFonts w:ascii="宋体" w:hAnsi="宋体"/>
              </w:rPr>
              <w:t>console调试接口</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存储介质(硬盘)</w:t>
            </w:r>
            <w:r>
              <w:rPr>
                <w:rFonts w:ascii="宋体" w:hAnsi="宋体"/>
                <w:szCs w:val="21"/>
              </w:rPr>
              <w:t>：</w:t>
            </w:r>
            <w:r>
              <w:rPr>
                <w:rFonts w:ascii="宋体" w:hAnsi="宋体" w:hint="eastAsia"/>
                <w:szCs w:val="21"/>
              </w:rPr>
              <w:t>≥500G</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机箱</w:t>
            </w:r>
            <w:r>
              <w:rPr>
                <w:rFonts w:ascii="宋体" w:hAnsi="宋体"/>
                <w:szCs w:val="21"/>
              </w:rPr>
              <w:t>高度：</w:t>
            </w:r>
            <w:r>
              <w:rPr>
                <w:rFonts w:ascii="宋体" w:hAnsi="宋体" w:hint="eastAsia"/>
              </w:rPr>
              <w:t>不大于标准2U</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Align w:val="center"/>
          </w:tcPr>
          <w:p w:rsidR="000165D7" w:rsidRDefault="00162294">
            <w:pPr>
              <w:autoSpaceDN w:val="0"/>
              <w:textAlignment w:val="center"/>
              <w:rPr>
                <w:rFonts w:ascii="宋体" w:hAnsi="宋体"/>
                <w:bCs/>
                <w:szCs w:val="21"/>
              </w:rPr>
            </w:pPr>
            <w:r>
              <w:rPr>
                <w:rFonts w:ascii="宋体" w:hAnsi="宋体" w:hint="eastAsia"/>
                <w:bCs/>
                <w:szCs w:val="21"/>
              </w:rPr>
              <w:t>部署能力</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支持透明（透明桥）部署模式，</w:t>
            </w:r>
            <w:r>
              <w:rPr>
                <w:rFonts w:ascii="宋体" w:hAnsi="宋体"/>
                <w:szCs w:val="21"/>
              </w:rPr>
              <w:t>支持</w:t>
            </w:r>
            <w:r>
              <w:rPr>
                <w:rFonts w:ascii="宋体" w:hAnsi="宋体" w:hint="eastAsia"/>
                <w:szCs w:val="21"/>
              </w:rPr>
              <w:t>反向</w:t>
            </w:r>
            <w:r>
              <w:rPr>
                <w:rFonts w:ascii="宋体" w:hAnsi="宋体"/>
                <w:szCs w:val="21"/>
              </w:rPr>
              <w:t>代理</w:t>
            </w:r>
            <w:r>
              <w:rPr>
                <w:rFonts w:ascii="宋体" w:hAnsi="宋体" w:hint="eastAsia"/>
                <w:szCs w:val="21"/>
              </w:rPr>
              <w:t>，支持网关模式、旁路监听模式、</w:t>
            </w:r>
            <w:r>
              <w:rPr>
                <w:rFonts w:ascii="宋体" w:hAnsi="宋体"/>
                <w:szCs w:val="21"/>
              </w:rPr>
              <w:t>支持混合部署</w:t>
            </w:r>
            <w:r>
              <w:rPr>
                <w:rFonts w:ascii="宋体" w:hAnsi="宋体" w:hint="eastAsia"/>
                <w:szCs w:val="21"/>
              </w:rPr>
              <w:t>，支持静态路由的配置</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bCs/>
                <w:szCs w:val="21"/>
              </w:rPr>
              <w:t>网络自适应能力</w:t>
            </w:r>
          </w:p>
        </w:tc>
        <w:tc>
          <w:tcPr>
            <w:tcW w:w="6405" w:type="dxa"/>
            <w:vAlign w:val="center"/>
          </w:tcPr>
          <w:p w:rsidR="000165D7" w:rsidRDefault="00162294">
            <w:pPr>
              <w:autoSpaceDN w:val="0"/>
              <w:textAlignment w:val="center"/>
              <w:rPr>
                <w:rFonts w:ascii="宋体" w:hAnsi="宋体"/>
                <w:szCs w:val="21"/>
              </w:rPr>
            </w:pPr>
            <w:r>
              <w:rPr>
                <w:rFonts w:ascii="宋体" w:hAnsi="宋体" w:hint="eastAsia"/>
              </w:rPr>
              <w:t>支持VLAN解码，在Trunk线路上部署并提供防护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rPr>
              <w:t>支持端口汇聚（Trunk），显著提高设备间的吞吐能力</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高可用性</w:t>
            </w:r>
          </w:p>
        </w:tc>
        <w:tc>
          <w:tcPr>
            <w:tcW w:w="6405" w:type="dxa"/>
            <w:vAlign w:val="center"/>
          </w:tcPr>
          <w:p w:rsidR="000165D7" w:rsidRDefault="00162294">
            <w:pPr>
              <w:rPr>
                <w:rFonts w:ascii="宋体" w:hAnsi="宋体" w:cs="宋体"/>
                <w:szCs w:val="21"/>
              </w:rPr>
            </w:pPr>
            <w:r>
              <w:rPr>
                <w:rFonts w:ascii="宋体" w:hAnsi="宋体" w:hint="eastAsia"/>
                <w:szCs w:val="21"/>
              </w:rPr>
              <w:t>支持主从、主</w:t>
            </w:r>
            <w:proofErr w:type="gramStart"/>
            <w:r>
              <w:rPr>
                <w:rFonts w:ascii="宋体" w:hAnsi="宋体" w:hint="eastAsia"/>
                <w:szCs w:val="21"/>
              </w:rPr>
              <w:t>主</w:t>
            </w:r>
            <w:proofErr w:type="gramEnd"/>
            <w:r>
              <w:rPr>
                <w:rFonts w:ascii="宋体" w:hAnsi="宋体" w:hint="eastAsia"/>
                <w:szCs w:val="21"/>
              </w:rPr>
              <w:t>部署模式</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支持链路是否正常的监控</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支持双机配置自动同步，</w:t>
            </w:r>
            <w:proofErr w:type="gramStart"/>
            <w:r>
              <w:rPr>
                <w:rFonts w:ascii="宋体" w:hAnsi="宋体" w:hint="eastAsia"/>
                <w:szCs w:val="21"/>
              </w:rPr>
              <w:t>双设备</w:t>
            </w:r>
            <w:proofErr w:type="gramEnd"/>
            <w:r>
              <w:rPr>
                <w:rFonts w:ascii="宋体" w:hAnsi="宋体" w:hint="eastAsia"/>
                <w:szCs w:val="21"/>
              </w:rPr>
              <w:t>手工切换和自动切换</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内置bypass模块，设备故障直接切换到bypass模式</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bCs/>
                <w:szCs w:val="21"/>
              </w:rPr>
              <w:t>检测</w:t>
            </w:r>
            <w:r>
              <w:rPr>
                <w:rFonts w:ascii="宋体" w:hAnsi="宋体"/>
                <w:bCs/>
                <w:szCs w:val="21"/>
              </w:rPr>
              <w:t>引擎</w:t>
            </w:r>
          </w:p>
        </w:tc>
        <w:tc>
          <w:tcPr>
            <w:tcW w:w="6405" w:type="dxa"/>
            <w:vAlign w:val="center"/>
          </w:tcPr>
          <w:p w:rsidR="000165D7" w:rsidRDefault="00162294">
            <w:pPr>
              <w:rPr>
                <w:rFonts w:ascii="宋体" w:hAnsi="宋体" w:cs="宋体"/>
                <w:szCs w:val="21"/>
              </w:rPr>
            </w:pPr>
            <w:r>
              <w:rPr>
                <w:rFonts w:ascii="宋体" w:hAnsi="宋体" w:hint="eastAsia"/>
                <w:szCs w:val="21"/>
              </w:rPr>
              <w:t>高性能攻击特征检测引擎</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系统提供完善的内置规则</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提供高度灵活的自定义规则向导，适用于高级用户</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★支持自学习设置，可自定义是否启用自学习功能，启</w:t>
            </w:r>
            <w:r>
              <w:rPr>
                <w:rFonts w:ascii="宋体" w:hAnsi="宋体"/>
                <w:szCs w:val="21"/>
              </w:rPr>
              <w:t>用后</w:t>
            </w:r>
            <w:r>
              <w:rPr>
                <w:rFonts w:ascii="宋体" w:hAnsi="宋体" w:hint="eastAsia"/>
                <w:szCs w:val="21"/>
              </w:rPr>
              <w:t>系统</w:t>
            </w:r>
            <w:r>
              <w:rPr>
                <w:rFonts w:ascii="宋体" w:hAnsi="宋体"/>
                <w:szCs w:val="21"/>
              </w:rPr>
              <w:t>对</w:t>
            </w:r>
            <w:r>
              <w:rPr>
                <w:rFonts w:ascii="宋体" w:hAnsi="宋体" w:hint="eastAsia"/>
                <w:szCs w:val="21"/>
              </w:rPr>
              <w:t>URL/Cookie</w:t>
            </w:r>
            <w:r>
              <w:rPr>
                <w:rFonts w:ascii="宋体" w:hAnsi="宋体"/>
                <w:szCs w:val="21"/>
              </w:rPr>
              <w:t>信息进行</w:t>
            </w:r>
            <w:r>
              <w:rPr>
                <w:rFonts w:ascii="宋体" w:hAnsi="宋体" w:hint="eastAsia"/>
                <w:szCs w:val="21"/>
              </w:rPr>
              <w:t>自学</w:t>
            </w:r>
            <w:r>
              <w:rPr>
                <w:rFonts w:ascii="宋体" w:hAnsi="宋体"/>
                <w:szCs w:val="21"/>
              </w:rPr>
              <w:t>习并构建模型，</w:t>
            </w:r>
            <w:r>
              <w:rPr>
                <w:rFonts w:ascii="宋体" w:hAnsi="宋体" w:hint="eastAsia"/>
                <w:szCs w:val="21"/>
              </w:rPr>
              <w:t>禁止违反现有模型的行为</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w:t>
            </w:r>
            <w:r>
              <w:rPr>
                <w:rFonts w:ascii="宋体" w:hAnsi="宋体"/>
                <w:szCs w:val="21"/>
              </w:rPr>
              <w:t>持</w:t>
            </w:r>
            <w:r>
              <w:rPr>
                <w:rFonts w:ascii="宋体" w:hAnsi="宋体" w:hint="eastAsia"/>
                <w:szCs w:val="21"/>
              </w:rPr>
              <w:t>要</w:t>
            </w:r>
            <w:r>
              <w:rPr>
                <w:rFonts w:ascii="宋体" w:hAnsi="宋体"/>
                <w:szCs w:val="21"/>
              </w:rPr>
              <w:t>进行</w:t>
            </w:r>
            <w:r>
              <w:rPr>
                <w:rFonts w:ascii="宋体" w:hAnsi="宋体" w:hint="eastAsia"/>
                <w:szCs w:val="21"/>
              </w:rPr>
              <w:t>自学习的白名单设置</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w:t>
            </w:r>
            <w:r>
              <w:rPr>
                <w:rFonts w:ascii="宋体" w:hAnsi="宋体"/>
                <w:szCs w:val="21"/>
              </w:rPr>
              <w:t>生成</w:t>
            </w:r>
            <w:r>
              <w:rPr>
                <w:rFonts w:ascii="宋体" w:hAnsi="宋体" w:hint="eastAsia"/>
                <w:szCs w:val="21"/>
              </w:rPr>
              <w:t>自学习结果并由</w:t>
            </w:r>
            <w:r>
              <w:rPr>
                <w:rFonts w:ascii="宋体" w:hAnsi="宋体"/>
                <w:szCs w:val="21"/>
              </w:rPr>
              <w:t>系统自动调</w:t>
            </w:r>
            <w:r>
              <w:rPr>
                <w:rFonts w:ascii="宋体" w:hAnsi="宋体" w:hint="eastAsia"/>
                <w:szCs w:val="21"/>
              </w:rPr>
              <w:t>用，</w:t>
            </w:r>
            <w:r>
              <w:rPr>
                <w:rFonts w:ascii="宋体" w:hAnsi="宋体" w:cs="宋体"/>
                <w:kern w:val="0"/>
                <w:szCs w:val="21"/>
              </w:rPr>
              <w:t>自学习结果包含各站点详细的参数名称</w:t>
            </w:r>
            <w:r>
              <w:rPr>
                <w:rFonts w:ascii="宋体" w:hAnsi="宋体" w:cs="宋体" w:hint="eastAsia"/>
                <w:kern w:val="0"/>
                <w:szCs w:val="21"/>
              </w:rPr>
              <w:t>、参数类型、参数长度</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w:t>
            </w:r>
            <w:r>
              <w:rPr>
                <w:rFonts w:ascii="宋体" w:hAnsi="宋体" w:hint="eastAsia"/>
              </w:rPr>
              <w:t>动态建模：采用动态评估技术创建合法用户对Web和Web 服务应用的行为的安全模型。合法的系统应用变化自动被识别，并增加到模型中。通过安全模型和实际网络应用行的比较，系统可以智能监测到与应用异常的恶意的行为企图</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rPr>
            </w:pPr>
            <w:r>
              <w:rPr>
                <w:rFonts w:ascii="宋体" w:hAnsi="宋体" w:hint="eastAsia"/>
                <w:szCs w:val="21"/>
              </w:rPr>
              <w:t>★</w:t>
            </w:r>
            <w:r>
              <w:rPr>
                <w:rFonts w:ascii="宋体" w:hAnsi="宋体" w:hint="eastAsia"/>
              </w:rPr>
              <w:t>动态建模：系统允许安全管理员根据网络流量的具体特征手工定义和修改规则</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bCs/>
                <w:szCs w:val="21"/>
              </w:rPr>
              <w:t>站点管理</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★自动发现网站（包括传统网络和</w:t>
            </w:r>
            <w:proofErr w:type="gramStart"/>
            <w:r>
              <w:rPr>
                <w:rFonts w:ascii="宋体" w:hAnsi="宋体" w:hint="eastAsia"/>
                <w:szCs w:val="21"/>
              </w:rPr>
              <w:t>云计算</w:t>
            </w:r>
            <w:proofErr w:type="gramEnd"/>
            <w:r>
              <w:rPr>
                <w:rFonts w:ascii="宋体" w:hAnsi="宋体" w:hint="eastAsia"/>
                <w:szCs w:val="21"/>
              </w:rPr>
              <w:t>环境内的站点），并自学习获取网站操作系统、数据库、WEB服务器、应用编程语言等属性</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★能自动识别</w:t>
            </w:r>
            <w:proofErr w:type="gramStart"/>
            <w:r>
              <w:rPr>
                <w:rFonts w:ascii="宋体" w:hAnsi="宋体" w:hint="eastAsia"/>
                <w:szCs w:val="21"/>
              </w:rPr>
              <w:t>云计算</w:t>
            </w:r>
            <w:proofErr w:type="gramEnd"/>
            <w:r>
              <w:rPr>
                <w:rFonts w:ascii="宋体" w:hAnsi="宋体" w:hint="eastAsia"/>
                <w:szCs w:val="21"/>
              </w:rPr>
              <w:t>环境内的站点状态，如站点被删除、</w:t>
            </w:r>
            <w:proofErr w:type="gramStart"/>
            <w:r>
              <w:rPr>
                <w:rFonts w:ascii="宋体" w:hAnsi="宋体" w:hint="eastAsia"/>
                <w:szCs w:val="21"/>
              </w:rPr>
              <w:t>启停能识别</w:t>
            </w:r>
            <w:proofErr w:type="gramEnd"/>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基于站点属性进行站点分组</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客户资产视图：直观展示站点组和站点清单及各站点的属性，如状态、协议类型、IP地址、端口等</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引用对应站点组防护策略模板，支持将站点所用的安全策略以模板的方式保存。策略模板可以在IP+端口不同、业务环境相似的站点之间被方便的复用</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安</w:t>
            </w:r>
            <w:r>
              <w:rPr>
                <w:rFonts w:ascii="宋体" w:hAnsi="宋体"/>
                <w:szCs w:val="21"/>
              </w:rPr>
              <w:t>全</w:t>
            </w:r>
            <w:r>
              <w:rPr>
                <w:rFonts w:ascii="宋体" w:hAnsi="宋体" w:hint="eastAsia"/>
                <w:szCs w:val="21"/>
              </w:rPr>
              <w:t>监控</w:t>
            </w:r>
          </w:p>
        </w:tc>
        <w:tc>
          <w:tcPr>
            <w:tcW w:w="6405" w:type="dxa"/>
            <w:vAlign w:val="center"/>
          </w:tcPr>
          <w:p w:rsidR="000165D7" w:rsidRDefault="00162294">
            <w:pPr>
              <w:rPr>
                <w:rFonts w:ascii="宋体" w:hAnsi="宋体"/>
                <w:szCs w:val="21"/>
              </w:rPr>
            </w:pPr>
            <w:r>
              <w:rPr>
                <w:rFonts w:ascii="宋体" w:hAnsi="宋体" w:cs="Arial" w:hint="eastAsia"/>
                <w:szCs w:val="21"/>
              </w:rPr>
              <w:t>支持针对</w:t>
            </w:r>
            <w:r>
              <w:rPr>
                <w:rFonts w:ascii="宋体" w:hAnsi="宋体" w:cs="Arial"/>
                <w:szCs w:val="21"/>
              </w:rPr>
              <w:t>Web</w:t>
            </w:r>
            <w:r>
              <w:rPr>
                <w:rFonts w:ascii="宋体" w:hAnsi="宋体" w:cs="Arial" w:hint="eastAsia"/>
                <w:szCs w:val="21"/>
              </w:rPr>
              <w:t>安全事件的实时监控</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cs="Arial" w:hint="eastAsia"/>
                <w:szCs w:val="21"/>
              </w:rPr>
              <w:t>支持针对</w:t>
            </w:r>
            <w:r>
              <w:rPr>
                <w:rFonts w:ascii="宋体" w:hAnsi="宋体" w:cs="Arial"/>
                <w:szCs w:val="21"/>
              </w:rPr>
              <w:t>Web</w:t>
            </w:r>
            <w:r>
              <w:rPr>
                <w:rFonts w:ascii="宋体" w:hAnsi="宋体" w:cs="Arial" w:hint="eastAsia"/>
                <w:szCs w:val="21"/>
              </w:rPr>
              <w:t>应用连接状况和流量信息的实时监控</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cs="Arial" w:hint="eastAsia"/>
                <w:szCs w:val="21"/>
              </w:rPr>
              <w:t>支持设备资源使用情况的实时监控，系统CPU、内存及磁盘使用率</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cs="Arial" w:hint="eastAsia"/>
                <w:szCs w:val="21"/>
              </w:rPr>
              <w:t>支持</w:t>
            </w:r>
            <w:r>
              <w:rPr>
                <w:rFonts w:ascii="宋体" w:hAnsi="宋体" w:cs="Arial"/>
                <w:szCs w:val="21"/>
              </w:rPr>
              <w:t>Web</w:t>
            </w:r>
            <w:r>
              <w:rPr>
                <w:rFonts w:ascii="宋体" w:hAnsi="宋体" w:cs="Arial" w:hint="eastAsia"/>
                <w:szCs w:val="21"/>
              </w:rPr>
              <w:t>安全事件的分级上报、监控、统计功能</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Arial"/>
                <w:szCs w:val="21"/>
              </w:rPr>
            </w:pPr>
            <w:r>
              <w:rPr>
                <w:rFonts w:ascii="宋体" w:hAnsi="宋体" w:hint="eastAsia"/>
                <w:szCs w:val="21"/>
              </w:rPr>
              <w:t>★</w:t>
            </w:r>
            <w:r>
              <w:rPr>
                <w:rFonts w:ascii="宋体" w:hAnsi="宋体" w:cs="Arial" w:hint="eastAsia"/>
                <w:szCs w:val="21"/>
              </w:rPr>
              <w:t>对Web服务</w:t>
            </w:r>
            <w:r>
              <w:rPr>
                <w:rFonts w:ascii="宋体" w:hAnsi="宋体" w:cs="Arial"/>
                <w:szCs w:val="21"/>
              </w:rPr>
              <w:t>器</w:t>
            </w:r>
            <w:r>
              <w:rPr>
                <w:rFonts w:ascii="宋体" w:hAnsi="宋体" w:cs="Arial" w:hint="eastAsia"/>
                <w:szCs w:val="21"/>
              </w:rPr>
              <w:t>向外自动发起连接的可疑</w:t>
            </w:r>
            <w:r>
              <w:rPr>
                <w:rFonts w:ascii="宋体" w:hAnsi="宋体" w:cs="Arial"/>
                <w:szCs w:val="21"/>
              </w:rPr>
              <w:t>行为进行实时监控</w:t>
            </w:r>
            <w:r>
              <w:rPr>
                <w:rFonts w:ascii="宋体" w:hAnsi="宋体" w:cs="Arial" w:hint="eastAsia"/>
                <w:szCs w:val="21"/>
              </w:rPr>
              <w:t>分析</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Arial"/>
                <w:szCs w:val="21"/>
              </w:rPr>
            </w:pPr>
            <w:r>
              <w:rPr>
                <w:rFonts w:ascii="宋体" w:hAnsi="宋体" w:hint="eastAsia"/>
                <w:szCs w:val="21"/>
              </w:rPr>
              <w:t>可以针对指定的端口进行检测</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能根据源IP、目标IP进行黑白名单设置</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★分析和</w:t>
            </w:r>
            <w:proofErr w:type="gramStart"/>
            <w:r>
              <w:rPr>
                <w:rFonts w:ascii="宋体" w:hAnsi="宋体" w:hint="eastAsia"/>
                <w:szCs w:val="21"/>
              </w:rPr>
              <w:t>统计受</w:t>
            </w:r>
            <w:proofErr w:type="gramEnd"/>
            <w:r>
              <w:rPr>
                <w:rFonts w:ascii="宋体" w:hAnsi="宋体" w:hint="eastAsia"/>
                <w:szCs w:val="21"/>
              </w:rPr>
              <w:t>保护服务器对外发起连接的次数并</w:t>
            </w:r>
            <w:r>
              <w:rPr>
                <w:rFonts w:ascii="宋体" w:hAnsi="宋体"/>
                <w:szCs w:val="21"/>
              </w:rPr>
              <w:t>显示</w:t>
            </w:r>
            <w:r>
              <w:rPr>
                <w:rFonts w:ascii="宋体" w:hAnsi="宋体" w:hint="eastAsia"/>
                <w:szCs w:val="21"/>
              </w:rPr>
              <w:t>目的IP所在的地理位置</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★支持对网站主页和指定页面进行</w:t>
            </w:r>
            <w:proofErr w:type="gramStart"/>
            <w:r>
              <w:rPr>
                <w:rFonts w:ascii="宋体" w:hAnsi="宋体" w:hint="eastAsia"/>
                <w:szCs w:val="21"/>
              </w:rPr>
              <w:t>页面</w:t>
            </w:r>
            <w:r>
              <w:rPr>
                <w:rFonts w:ascii="宋体" w:hAnsi="宋体"/>
                <w:szCs w:val="21"/>
              </w:rPr>
              <w:t>级</w:t>
            </w:r>
            <w:proofErr w:type="gramEnd"/>
            <w:r>
              <w:rPr>
                <w:rFonts w:ascii="宋体" w:hAnsi="宋体" w:hint="eastAsia"/>
                <w:szCs w:val="21"/>
              </w:rPr>
              <w:t>可用性监测</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★可根据配置的检测任务，对指</w:t>
            </w:r>
            <w:r>
              <w:rPr>
                <w:rFonts w:ascii="宋体" w:hAnsi="宋体"/>
                <w:szCs w:val="21"/>
              </w:rPr>
              <w:t>定</w:t>
            </w:r>
            <w:r>
              <w:rPr>
                <w:rFonts w:ascii="宋体" w:hAnsi="宋体" w:hint="eastAsia"/>
                <w:szCs w:val="21"/>
              </w:rPr>
              <w:t>的网站进</w:t>
            </w:r>
            <w:r>
              <w:rPr>
                <w:rFonts w:ascii="宋体" w:hAnsi="宋体"/>
                <w:szCs w:val="21"/>
              </w:rPr>
              <w:t>行</w:t>
            </w:r>
            <w:r>
              <w:rPr>
                <w:rFonts w:ascii="宋体" w:hAnsi="宋体" w:hint="eastAsia"/>
                <w:szCs w:val="21"/>
              </w:rPr>
              <w:t>定</w:t>
            </w:r>
            <w:r>
              <w:rPr>
                <w:rFonts w:ascii="宋体" w:hAnsi="宋体"/>
                <w:szCs w:val="21"/>
              </w:rPr>
              <w:t>时</w:t>
            </w:r>
            <w:r>
              <w:rPr>
                <w:rFonts w:ascii="宋体" w:hAnsi="宋体" w:hint="eastAsia"/>
                <w:szCs w:val="21"/>
              </w:rPr>
              <w:t>测试，检测网站的服务质量，包括监控目标的URL、请求执行时间、结束时间、耗时、状态等信息</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HTTP协议</w:t>
            </w:r>
            <w:r>
              <w:rPr>
                <w:rFonts w:ascii="宋体" w:hAnsi="宋体"/>
                <w:szCs w:val="21"/>
              </w:rPr>
              <w:t>防护</w:t>
            </w:r>
          </w:p>
        </w:tc>
        <w:tc>
          <w:tcPr>
            <w:tcW w:w="6405" w:type="dxa"/>
            <w:vAlign w:val="center"/>
          </w:tcPr>
          <w:p w:rsidR="000165D7" w:rsidRDefault="00162294">
            <w:pPr>
              <w:rPr>
                <w:rFonts w:ascii="宋体" w:hAnsi="宋体"/>
                <w:szCs w:val="21"/>
              </w:rPr>
            </w:pPr>
            <w:r>
              <w:rPr>
                <w:rFonts w:ascii="宋体" w:hAnsi="宋体" w:hint="eastAsia"/>
                <w:szCs w:val="21"/>
              </w:rPr>
              <w:t>支持</w:t>
            </w:r>
            <w:r>
              <w:rPr>
                <w:rFonts w:ascii="宋体" w:hAnsi="宋体"/>
                <w:szCs w:val="21"/>
              </w:rPr>
              <w:t>针对</w:t>
            </w:r>
            <w:r>
              <w:rPr>
                <w:rFonts w:ascii="宋体" w:hAnsi="宋体" w:hint="eastAsia"/>
                <w:szCs w:val="21"/>
              </w:rPr>
              <w:t>HTTP的</w:t>
            </w:r>
            <w:r>
              <w:rPr>
                <w:rFonts w:ascii="宋体" w:hAnsi="宋体"/>
                <w:szCs w:val="21"/>
              </w:rPr>
              <w:t>请求头信息进行合</w:t>
            </w:r>
            <w:proofErr w:type="gramStart"/>
            <w:r>
              <w:rPr>
                <w:rFonts w:ascii="宋体" w:hAnsi="宋体"/>
                <w:szCs w:val="21"/>
              </w:rPr>
              <w:t>规</w:t>
            </w:r>
            <w:proofErr w:type="gramEnd"/>
            <w:r>
              <w:rPr>
                <w:rFonts w:ascii="宋体" w:hAnsi="宋体"/>
                <w:szCs w:val="21"/>
              </w:rPr>
              <w:t>性检查</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w:t>
            </w:r>
            <w:r>
              <w:rPr>
                <w:rFonts w:ascii="宋体" w:hAnsi="宋体"/>
                <w:szCs w:val="21"/>
              </w:rPr>
              <w:t>对</w:t>
            </w:r>
            <w:r>
              <w:rPr>
                <w:rFonts w:ascii="宋体" w:hAnsi="宋体" w:hint="eastAsia"/>
                <w:szCs w:val="21"/>
              </w:rPr>
              <w:t>HTTP请</w:t>
            </w:r>
            <w:r>
              <w:rPr>
                <w:rFonts w:ascii="宋体" w:hAnsi="宋体"/>
                <w:szCs w:val="21"/>
              </w:rPr>
              <w:t>求</w:t>
            </w:r>
            <w:r>
              <w:rPr>
                <w:rFonts w:ascii="宋体" w:hAnsi="宋体" w:hint="eastAsia"/>
                <w:szCs w:val="21"/>
              </w:rPr>
              <w:t>信息</w:t>
            </w:r>
            <w:r>
              <w:rPr>
                <w:rFonts w:ascii="宋体" w:hAnsi="宋体"/>
                <w:szCs w:val="21"/>
              </w:rPr>
              <w:t>中的方法及参数长度等信息进行检测与记录</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HTTP RFC符合性</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HTTP请求类型防护</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Web可抵御的攻击及非法行为</w:t>
            </w:r>
          </w:p>
        </w:tc>
        <w:tc>
          <w:tcPr>
            <w:tcW w:w="6405" w:type="dxa"/>
            <w:vAlign w:val="center"/>
          </w:tcPr>
          <w:p w:rsidR="000165D7" w:rsidRDefault="00162294">
            <w:pPr>
              <w:rPr>
                <w:rFonts w:ascii="宋体" w:hAnsi="宋体" w:cs="宋体"/>
                <w:szCs w:val="21"/>
              </w:rPr>
            </w:pPr>
            <w:r>
              <w:rPr>
                <w:rFonts w:ascii="宋体" w:hAnsi="宋体" w:hint="eastAsia"/>
                <w:szCs w:val="21"/>
              </w:rPr>
              <w:t>蠕虫、缓冲区溢出、CGI信息扫描、目录遍历等Web通用攻击防护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具备SQL注入攻击</w:t>
            </w:r>
            <w:r>
              <w:rPr>
                <w:rFonts w:ascii="宋体" w:hAnsi="宋体"/>
                <w:szCs w:val="21"/>
              </w:rPr>
              <w:t>检测与防御能力</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具</w:t>
            </w:r>
            <w:r>
              <w:rPr>
                <w:rFonts w:ascii="宋体" w:hAnsi="宋体"/>
                <w:szCs w:val="21"/>
              </w:rPr>
              <w:t>备</w:t>
            </w:r>
            <w:r>
              <w:rPr>
                <w:rFonts w:ascii="宋体" w:hAnsi="宋体" w:hint="eastAsia"/>
                <w:szCs w:val="21"/>
              </w:rPr>
              <w:t>XSS攻击</w:t>
            </w:r>
            <w:r>
              <w:rPr>
                <w:rFonts w:ascii="宋体" w:hAnsi="宋体"/>
                <w:szCs w:val="21"/>
              </w:rPr>
              <w:t>的检测与防御能力</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w:t>
            </w:r>
            <w:proofErr w:type="gramStart"/>
            <w:r>
              <w:rPr>
                <w:rFonts w:ascii="宋体" w:hAnsi="宋体" w:hint="eastAsia"/>
                <w:szCs w:val="21"/>
              </w:rPr>
              <w:t>跨站请求</w:t>
            </w:r>
            <w:proofErr w:type="gramEnd"/>
            <w:r>
              <w:rPr>
                <w:rFonts w:ascii="宋体" w:hAnsi="宋体" w:hint="eastAsia"/>
                <w:szCs w:val="21"/>
              </w:rPr>
              <w:t>伪造（CSRF）攻击防护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w:t>
            </w:r>
            <w:r>
              <w:rPr>
                <w:rFonts w:ascii="宋体" w:hAnsi="宋体"/>
                <w:szCs w:val="21"/>
              </w:rPr>
              <w:t>多类型</w:t>
            </w:r>
            <w:r>
              <w:rPr>
                <w:rFonts w:ascii="宋体" w:hAnsi="宋体" w:hint="eastAsia"/>
                <w:szCs w:val="21"/>
              </w:rPr>
              <w:t>爬虫的防护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支持网</w:t>
            </w:r>
            <w:r>
              <w:rPr>
                <w:rFonts w:ascii="宋体" w:hAnsi="宋体"/>
                <w:szCs w:val="21"/>
              </w:rPr>
              <w:t>站</w:t>
            </w:r>
            <w:proofErr w:type="gramStart"/>
            <w:r>
              <w:rPr>
                <w:rFonts w:ascii="宋体" w:hAnsi="宋体" w:hint="eastAsia"/>
                <w:szCs w:val="21"/>
              </w:rPr>
              <w:t>盗链行</w:t>
            </w:r>
            <w:r>
              <w:rPr>
                <w:rFonts w:ascii="宋体" w:hAnsi="宋体"/>
                <w:szCs w:val="21"/>
              </w:rPr>
              <w:t>为</w:t>
            </w:r>
            <w:proofErr w:type="gramEnd"/>
            <w:r>
              <w:rPr>
                <w:rFonts w:ascii="宋体" w:hAnsi="宋体"/>
                <w:szCs w:val="21"/>
              </w:rPr>
              <w:t>的检测与防御</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缓冲区溢出防护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proofErr w:type="spellStart"/>
            <w:r>
              <w:rPr>
                <w:rFonts w:ascii="宋体" w:hAnsi="宋体" w:hint="eastAsia"/>
                <w:szCs w:val="21"/>
              </w:rPr>
              <w:t>Webshell</w:t>
            </w:r>
            <w:proofErr w:type="spellEnd"/>
            <w:r>
              <w:rPr>
                <w:rFonts w:ascii="宋体" w:hAnsi="宋体" w:hint="eastAsia"/>
                <w:szCs w:val="21"/>
              </w:rPr>
              <w:t>行为拦截</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支持木马病毒防护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支持消息泄露防护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支持JOOMLA漏洞防护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支持WORDPRESS漏洞防护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特殊攻击防护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支持PHPBB漏洞防护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支持外</w:t>
            </w:r>
            <w:r>
              <w:rPr>
                <w:rFonts w:ascii="宋体" w:hAnsi="宋体"/>
                <w:szCs w:val="21"/>
              </w:rPr>
              <w:t>部非法扫描防护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★支持针对0day的攻击防护</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Web访问控制</w:t>
            </w:r>
          </w:p>
        </w:tc>
        <w:tc>
          <w:tcPr>
            <w:tcW w:w="6405" w:type="dxa"/>
            <w:vAlign w:val="center"/>
          </w:tcPr>
          <w:p w:rsidR="000165D7" w:rsidRDefault="00162294">
            <w:pPr>
              <w:rPr>
                <w:rFonts w:ascii="宋体" w:hAnsi="宋体" w:cs="宋体"/>
                <w:szCs w:val="21"/>
              </w:rPr>
            </w:pPr>
            <w:r>
              <w:rPr>
                <w:rFonts w:ascii="宋体" w:hAnsi="宋体" w:cs="宋体" w:hint="eastAsia"/>
                <w:szCs w:val="21"/>
              </w:rPr>
              <w:t>基于规则的ACL</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基于来源IP的ACL，目的IP的ACL</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目的URL的ACL</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主动阻断方式，丢弃数据包、阻断TCP连接、禁止恶意IP的后续访问</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rPr>
                <w:rFonts w:ascii="宋体" w:hAnsi="宋体"/>
                <w:szCs w:val="21"/>
              </w:rPr>
            </w:pPr>
            <w:r>
              <w:rPr>
                <w:rFonts w:ascii="宋体" w:hAnsi="宋体" w:hint="eastAsia"/>
                <w:szCs w:val="21"/>
              </w:rPr>
              <w:t>防CC攻击防护</w:t>
            </w:r>
          </w:p>
        </w:tc>
        <w:tc>
          <w:tcPr>
            <w:tcW w:w="6405" w:type="dxa"/>
            <w:vAlign w:val="center"/>
          </w:tcPr>
          <w:p w:rsidR="000165D7" w:rsidRDefault="00162294">
            <w:pPr>
              <w:rPr>
                <w:rFonts w:ascii="宋体" w:hAnsi="宋体" w:cs="宋体"/>
                <w:szCs w:val="21"/>
              </w:rPr>
            </w:pPr>
            <w:r>
              <w:rPr>
                <w:rFonts w:ascii="宋体" w:hAnsi="宋体" w:hint="eastAsia"/>
                <w:szCs w:val="21"/>
              </w:rPr>
              <w:t>基于来源IP攻击防护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基于特定UR</w:t>
            </w:r>
            <w:r>
              <w:rPr>
                <w:rFonts w:ascii="宋体" w:hAnsi="宋体"/>
                <w:szCs w:val="21"/>
              </w:rPr>
              <w:t>I</w:t>
            </w:r>
            <w:r>
              <w:rPr>
                <w:rFonts w:ascii="宋体" w:hAnsi="宋体" w:hint="eastAsia"/>
                <w:szCs w:val="21"/>
              </w:rPr>
              <w:t>攻击防护</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基于</w:t>
            </w:r>
            <w:r>
              <w:rPr>
                <w:rFonts w:ascii="宋体" w:hAnsi="宋体"/>
                <w:szCs w:val="21"/>
              </w:rPr>
              <w:t>阀值</w:t>
            </w:r>
            <w:r>
              <w:rPr>
                <w:rFonts w:ascii="宋体" w:hAnsi="宋体" w:hint="eastAsia"/>
                <w:szCs w:val="21"/>
              </w:rPr>
              <w:t>禁止黑</w:t>
            </w:r>
            <w:r>
              <w:rPr>
                <w:rFonts w:ascii="宋体" w:hAnsi="宋体"/>
                <w:szCs w:val="21"/>
              </w:rPr>
              <w:t>名单</w:t>
            </w:r>
            <w:r>
              <w:rPr>
                <w:rFonts w:ascii="宋体" w:hAnsi="宋体" w:hint="eastAsia"/>
                <w:szCs w:val="21"/>
              </w:rPr>
              <w:t>IP地址对</w:t>
            </w:r>
            <w:r>
              <w:rPr>
                <w:rFonts w:ascii="宋体" w:hAnsi="宋体"/>
                <w:szCs w:val="21"/>
              </w:rPr>
              <w:t>受保护</w:t>
            </w:r>
            <w:r>
              <w:rPr>
                <w:rFonts w:ascii="宋体" w:hAnsi="宋体" w:hint="eastAsia"/>
                <w:szCs w:val="21"/>
              </w:rPr>
              <w:t>Web服务</w:t>
            </w:r>
            <w:r>
              <w:rPr>
                <w:rFonts w:ascii="宋体" w:hAnsi="宋体"/>
                <w:szCs w:val="21"/>
              </w:rPr>
              <w:t>的</w:t>
            </w:r>
            <w:r>
              <w:rPr>
                <w:rFonts w:ascii="宋体" w:hAnsi="宋体" w:hint="eastAsia"/>
                <w:szCs w:val="21"/>
              </w:rPr>
              <w:t>任何后续访问</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Align w:val="center"/>
          </w:tcPr>
          <w:p w:rsidR="000165D7" w:rsidRDefault="00162294">
            <w:pPr>
              <w:rPr>
                <w:rFonts w:ascii="宋体" w:hAnsi="宋体"/>
                <w:szCs w:val="21"/>
              </w:rPr>
            </w:pPr>
            <w:r>
              <w:rPr>
                <w:rFonts w:ascii="宋体" w:hAnsi="宋体" w:hint="eastAsia"/>
                <w:szCs w:val="21"/>
              </w:rPr>
              <w:t>抗拒</w:t>
            </w:r>
            <w:proofErr w:type="gramStart"/>
            <w:r>
              <w:rPr>
                <w:rFonts w:ascii="宋体" w:hAnsi="宋体" w:hint="eastAsia"/>
                <w:szCs w:val="21"/>
              </w:rPr>
              <w:t>绝服务</w:t>
            </w:r>
            <w:proofErr w:type="gramEnd"/>
            <w:r>
              <w:rPr>
                <w:rFonts w:ascii="宋体" w:hAnsi="宋体" w:hint="eastAsia"/>
                <w:szCs w:val="21"/>
              </w:rPr>
              <w:t>攻击</w:t>
            </w:r>
          </w:p>
        </w:tc>
        <w:tc>
          <w:tcPr>
            <w:tcW w:w="6405" w:type="dxa"/>
            <w:vAlign w:val="center"/>
          </w:tcPr>
          <w:p w:rsidR="000165D7" w:rsidRDefault="00162294">
            <w:pPr>
              <w:rPr>
                <w:rFonts w:ascii="宋体" w:hAnsi="宋体" w:cs="宋体"/>
                <w:szCs w:val="21"/>
              </w:rPr>
            </w:pPr>
            <w:r>
              <w:rPr>
                <w:rFonts w:ascii="宋体" w:hAnsi="宋体" w:hint="eastAsia"/>
                <w:szCs w:val="21"/>
              </w:rPr>
              <w:t>★TCP/UDP Flood防护，基于阀值设置，而非DDOS特征库</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Align w:val="center"/>
          </w:tcPr>
          <w:p w:rsidR="000165D7" w:rsidRDefault="00162294">
            <w:pPr>
              <w:rPr>
                <w:rFonts w:ascii="宋体" w:hAnsi="宋体"/>
                <w:szCs w:val="21"/>
              </w:rPr>
            </w:pPr>
            <w:r>
              <w:rPr>
                <w:rFonts w:ascii="宋体" w:hAnsi="宋体" w:hint="eastAsia"/>
                <w:szCs w:val="21"/>
              </w:rPr>
              <w:t>服务</w:t>
            </w:r>
            <w:r>
              <w:rPr>
                <w:rFonts w:ascii="宋体" w:hAnsi="宋体"/>
                <w:szCs w:val="21"/>
              </w:rPr>
              <w:t>器安全</w:t>
            </w:r>
          </w:p>
        </w:tc>
        <w:tc>
          <w:tcPr>
            <w:tcW w:w="6405" w:type="dxa"/>
            <w:vAlign w:val="center"/>
          </w:tcPr>
          <w:p w:rsidR="000165D7" w:rsidRDefault="00162294">
            <w:pPr>
              <w:rPr>
                <w:rFonts w:ascii="宋体" w:hAnsi="宋体"/>
                <w:szCs w:val="21"/>
              </w:rPr>
            </w:pPr>
            <w:r>
              <w:rPr>
                <w:rFonts w:ascii="宋体" w:hAnsi="宋体" w:hint="eastAsia"/>
                <w:szCs w:val="21"/>
              </w:rPr>
              <w:t>屏蔽和隐藏服务器版本信息、服务信息及安</w:t>
            </w:r>
            <w:r>
              <w:rPr>
                <w:rFonts w:ascii="宋体" w:hAnsi="宋体"/>
                <w:szCs w:val="21"/>
              </w:rPr>
              <w:t>全</w:t>
            </w:r>
            <w:r>
              <w:rPr>
                <w:rFonts w:ascii="宋体" w:hAnsi="宋体" w:hint="eastAsia"/>
                <w:szCs w:val="21"/>
              </w:rPr>
              <w:t>漏洞信息，防止服务</w:t>
            </w:r>
            <w:r>
              <w:rPr>
                <w:rFonts w:ascii="宋体" w:hAnsi="宋体"/>
                <w:szCs w:val="21"/>
              </w:rPr>
              <w:t>器系统一些关键信息</w:t>
            </w:r>
            <w:r>
              <w:rPr>
                <w:rFonts w:ascii="宋体" w:hAnsi="宋体" w:hint="eastAsia"/>
                <w:szCs w:val="21"/>
              </w:rPr>
              <w:t>泄露给</w:t>
            </w:r>
            <w:r>
              <w:rPr>
                <w:rFonts w:ascii="宋体" w:hAnsi="宋体"/>
                <w:szCs w:val="21"/>
              </w:rPr>
              <w:t>攻击者</w:t>
            </w:r>
            <w:r>
              <w:rPr>
                <w:rFonts w:ascii="宋体" w:hAnsi="宋体" w:hint="eastAsia"/>
                <w:szCs w:val="21"/>
              </w:rPr>
              <w:t>，</w:t>
            </w:r>
            <w:r>
              <w:rPr>
                <w:rFonts w:ascii="宋体" w:hAnsi="宋体"/>
                <w:szCs w:val="21"/>
              </w:rPr>
              <w:t>杜绝为黑客提供攻击线索</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Align w:val="center"/>
          </w:tcPr>
          <w:p w:rsidR="000165D7" w:rsidRDefault="00162294">
            <w:pPr>
              <w:rPr>
                <w:rFonts w:ascii="宋体" w:hAnsi="宋体"/>
                <w:szCs w:val="21"/>
              </w:rPr>
            </w:pPr>
            <w:r>
              <w:rPr>
                <w:rFonts w:ascii="宋体" w:hAnsi="宋体" w:hint="eastAsia"/>
                <w:szCs w:val="21"/>
              </w:rPr>
              <w:t>内容</w:t>
            </w:r>
            <w:r>
              <w:rPr>
                <w:rFonts w:ascii="宋体" w:hAnsi="宋体"/>
                <w:szCs w:val="21"/>
              </w:rPr>
              <w:t>安全</w:t>
            </w:r>
          </w:p>
        </w:tc>
        <w:tc>
          <w:tcPr>
            <w:tcW w:w="6405" w:type="dxa"/>
            <w:vAlign w:val="center"/>
          </w:tcPr>
          <w:p w:rsidR="000165D7" w:rsidRDefault="00162294">
            <w:pPr>
              <w:rPr>
                <w:rFonts w:ascii="宋体" w:hAnsi="宋体" w:cs="宋体"/>
                <w:szCs w:val="21"/>
              </w:rPr>
            </w:pPr>
            <w:r>
              <w:rPr>
                <w:rFonts w:ascii="宋体" w:hAnsi="宋体" w:hint="eastAsia"/>
                <w:szCs w:val="21"/>
              </w:rPr>
              <w:t>内</w:t>
            </w:r>
            <w:r>
              <w:rPr>
                <w:rFonts w:ascii="宋体" w:hAnsi="宋体"/>
                <w:szCs w:val="21"/>
              </w:rPr>
              <w:t>置</w:t>
            </w:r>
            <w:r>
              <w:rPr>
                <w:rFonts w:ascii="宋体" w:hAnsi="宋体" w:hint="eastAsia"/>
                <w:szCs w:val="21"/>
              </w:rPr>
              <w:t>敏感关键字内容，</w:t>
            </w:r>
            <w:r>
              <w:rPr>
                <w:rFonts w:ascii="宋体" w:hAnsi="宋体" w:hint="eastAsia"/>
                <w:color w:val="000000"/>
                <w:szCs w:val="21"/>
              </w:rPr>
              <w:t>支持用户自定义设置关键字过滤内容</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rPr>
                <w:rFonts w:ascii="宋体" w:hAnsi="宋体"/>
                <w:szCs w:val="21"/>
              </w:rPr>
            </w:pPr>
            <w:r>
              <w:rPr>
                <w:rFonts w:ascii="宋体" w:hAnsi="宋体" w:hint="eastAsia"/>
                <w:szCs w:val="21"/>
              </w:rPr>
              <w:t>基于信誉的源IP过滤功能</w:t>
            </w:r>
          </w:p>
        </w:tc>
        <w:tc>
          <w:tcPr>
            <w:tcW w:w="6405" w:type="dxa"/>
            <w:vAlign w:val="center"/>
          </w:tcPr>
          <w:p w:rsidR="000165D7" w:rsidRDefault="00162294">
            <w:pPr>
              <w:rPr>
                <w:rFonts w:ascii="宋体" w:hAnsi="宋体"/>
                <w:szCs w:val="21"/>
              </w:rPr>
            </w:pPr>
            <w:r>
              <w:rPr>
                <w:rFonts w:ascii="宋体" w:hAnsi="宋体" w:hint="eastAsia"/>
              </w:rPr>
              <w:t>必须具有基于信誉的源IP列表，并且支持用户自定义和支持批量导入</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rPr>
                <w:rFonts w:ascii="宋体" w:hAnsi="宋体"/>
                <w:szCs w:val="21"/>
              </w:rPr>
            </w:pPr>
          </w:p>
        </w:tc>
        <w:tc>
          <w:tcPr>
            <w:tcW w:w="6405" w:type="dxa"/>
            <w:vAlign w:val="center"/>
          </w:tcPr>
          <w:p w:rsidR="000165D7" w:rsidRDefault="00162294">
            <w:pPr>
              <w:rPr>
                <w:rFonts w:ascii="宋体" w:hAnsi="宋体"/>
              </w:rPr>
            </w:pPr>
            <w:r>
              <w:rPr>
                <w:rFonts w:ascii="宋体" w:hAnsi="宋体" w:hint="eastAsia"/>
              </w:rPr>
              <w:t>对于在其他地方出现过显著攻击行为的IP或者匿名代理的IP，要在攻击发生前就将其阻断，并提供IP拦截日志</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Web应用漏洞扫描</w:t>
            </w:r>
          </w:p>
        </w:tc>
        <w:tc>
          <w:tcPr>
            <w:tcW w:w="6405" w:type="dxa"/>
            <w:vAlign w:val="center"/>
          </w:tcPr>
          <w:p w:rsidR="000165D7" w:rsidRDefault="00162294">
            <w:pPr>
              <w:rPr>
                <w:rFonts w:ascii="宋体" w:hAnsi="宋体"/>
                <w:szCs w:val="21"/>
              </w:rPr>
            </w:pPr>
            <w:r>
              <w:rPr>
                <w:rFonts w:ascii="宋体" w:hAnsi="宋体" w:hint="eastAsia"/>
                <w:szCs w:val="21"/>
              </w:rPr>
              <w:t>★能够对目标网站进行漏洞扫描，</w:t>
            </w:r>
            <w:r>
              <w:rPr>
                <w:rFonts w:ascii="宋体" w:hAnsi="宋体"/>
                <w:szCs w:val="21"/>
              </w:rPr>
              <w:t>包括</w:t>
            </w:r>
            <w:r>
              <w:rPr>
                <w:rFonts w:ascii="宋体" w:hAnsi="宋体" w:hint="eastAsia"/>
                <w:szCs w:val="21"/>
              </w:rPr>
              <w:t>SQL注入、CGI、</w:t>
            </w:r>
            <w:proofErr w:type="gramStart"/>
            <w:r>
              <w:rPr>
                <w:rFonts w:ascii="宋体" w:hAnsi="宋体" w:hint="eastAsia"/>
                <w:szCs w:val="21"/>
              </w:rPr>
              <w:t>跨站脚本</w:t>
            </w:r>
            <w:proofErr w:type="gramEnd"/>
            <w:r>
              <w:rPr>
                <w:rFonts w:ascii="宋体" w:hAnsi="宋体" w:hint="eastAsia"/>
                <w:szCs w:val="21"/>
              </w:rPr>
              <w:t>（XSS）、Web后门、网页挂马、</w:t>
            </w:r>
            <w:r>
              <w:rPr>
                <w:rFonts w:ascii="宋体" w:hAnsi="宋体"/>
                <w:szCs w:val="21"/>
              </w:rPr>
              <w:t>外部内容嵌入</w:t>
            </w:r>
            <w:r>
              <w:rPr>
                <w:rFonts w:ascii="宋体" w:hAnsi="宋体" w:hint="eastAsia"/>
                <w:szCs w:val="21"/>
              </w:rPr>
              <w:t>等应用层漏洞扫描</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rPr>
                <w:rFonts w:ascii="宋体" w:hAnsi="宋体"/>
                <w:szCs w:val="21"/>
              </w:rPr>
            </w:pPr>
            <w:r>
              <w:rPr>
                <w:rFonts w:ascii="宋体" w:hAnsi="宋体" w:hint="eastAsia"/>
                <w:szCs w:val="21"/>
              </w:rPr>
              <w:t>★支持根据扫描结果自动形成WAF策略</w:t>
            </w:r>
          </w:p>
        </w:tc>
      </w:tr>
      <w:tr w:rsidR="000165D7">
        <w:trPr>
          <w:trHeight w:val="442"/>
          <w:jc w:val="center"/>
        </w:trPr>
        <w:tc>
          <w:tcPr>
            <w:tcW w:w="724" w:type="dxa"/>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rPr>
                <w:rFonts w:ascii="宋体" w:hAnsi="宋体"/>
                <w:szCs w:val="21"/>
              </w:rPr>
            </w:pPr>
            <w:r>
              <w:rPr>
                <w:rFonts w:ascii="宋体" w:hAnsi="宋体" w:hint="eastAsia"/>
                <w:szCs w:val="21"/>
              </w:rPr>
              <w:t>★支持导入扫描结果生成WAF策略</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网页</w:t>
            </w:r>
            <w:r>
              <w:rPr>
                <w:rFonts w:ascii="宋体" w:hAnsi="宋体" w:hint="eastAsia"/>
                <w:bCs/>
                <w:szCs w:val="21"/>
              </w:rPr>
              <w:t>防</w:t>
            </w:r>
            <w:r>
              <w:rPr>
                <w:rFonts w:ascii="宋体" w:hAnsi="宋体"/>
                <w:bCs/>
                <w:szCs w:val="21"/>
              </w:rPr>
              <w:t>篡改集成能力</w:t>
            </w:r>
          </w:p>
        </w:tc>
        <w:tc>
          <w:tcPr>
            <w:tcW w:w="6405" w:type="dxa"/>
            <w:vAlign w:val="center"/>
          </w:tcPr>
          <w:p w:rsidR="000165D7" w:rsidRDefault="00162294">
            <w:pPr>
              <w:rPr>
                <w:rFonts w:ascii="宋体" w:hAnsi="宋体"/>
                <w:szCs w:val="21"/>
              </w:rPr>
            </w:pPr>
            <w:r>
              <w:rPr>
                <w:rFonts w:ascii="宋体" w:hAnsi="宋体" w:hint="eastAsia"/>
                <w:szCs w:val="21"/>
              </w:rPr>
              <w:t>提供与网页防篡改集成的一体化方案和能力，实现更安全、有效的网站安全整体防护体系</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rPr>
                <w:rFonts w:ascii="宋体" w:hAnsi="宋体"/>
                <w:szCs w:val="21"/>
              </w:rPr>
            </w:pPr>
            <w:r>
              <w:rPr>
                <w:rFonts w:ascii="宋体" w:hAnsi="宋体" w:hint="eastAsia"/>
                <w:szCs w:val="21"/>
              </w:rPr>
              <w:t>★网页防篡改支持静态网页和动态网页防护</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报表功能</w:t>
            </w:r>
          </w:p>
        </w:tc>
        <w:tc>
          <w:tcPr>
            <w:tcW w:w="6405" w:type="dxa"/>
            <w:vAlign w:val="center"/>
          </w:tcPr>
          <w:p w:rsidR="000165D7" w:rsidRDefault="00162294">
            <w:pPr>
              <w:rPr>
                <w:rFonts w:ascii="宋体" w:hAnsi="宋体" w:cs="宋体"/>
                <w:szCs w:val="21"/>
              </w:rPr>
            </w:pPr>
            <w:r>
              <w:rPr>
                <w:rFonts w:ascii="宋体" w:hAnsi="宋体" w:hint="eastAsia"/>
                <w:szCs w:val="21"/>
              </w:rPr>
              <w:t>提供</w:t>
            </w:r>
            <w:r>
              <w:rPr>
                <w:rFonts w:ascii="宋体" w:hAnsi="宋体"/>
                <w:szCs w:val="21"/>
              </w:rPr>
              <w:t>丰富的</w:t>
            </w:r>
            <w:r>
              <w:rPr>
                <w:rFonts w:ascii="宋体" w:hAnsi="宋体" w:hint="eastAsia"/>
                <w:szCs w:val="21"/>
              </w:rPr>
              <w:t>系统</w:t>
            </w:r>
            <w:r>
              <w:rPr>
                <w:rFonts w:ascii="宋体" w:hAnsi="宋体"/>
                <w:szCs w:val="21"/>
              </w:rPr>
              <w:t>报表</w:t>
            </w:r>
            <w:r>
              <w:rPr>
                <w:rFonts w:ascii="宋体" w:hAnsi="宋体" w:hint="eastAsia"/>
                <w:szCs w:val="21"/>
              </w:rPr>
              <w:t>（入侵统计、按入侵类别统计、被攻击主机、攻击来源IP和地理位置、页面访问次数、网络接口流量趋势）</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提供多种展现图形</w:t>
            </w:r>
            <w:r>
              <w:rPr>
                <w:rFonts w:ascii="宋体" w:hAnsi="宋体"/>
                <w:szCs w:val="21"/>
              </w:rPr>
              <w:t>经报表</w:t>
            </w:r>
            <w:r>
              <w:rPr>
                <w:rFonts w:ascii="宋体" w:hAnsi="宋体" w:hint="eastAsia"/>
                <w:szCs w:val="21"/>
              </w:rPr>
              <w:t>类型，包括柱状图、折线图、饼状图</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按事件类型、统计目标或周期类型条件进行统计</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可</w:t>
            </w:r>
            <w:r>
              <w:rPr>
                <w:rFonts w:ascii="宋体" w:hAnsi="宋体"/>
                <w:szCs w:val="21"/>
              </w:rPr>
              <w:t>按天、周、月</w:t>
            </w:r>
            <w:r>
              <w:rPr>
                <w:rFonts w:ascii="宋体" w:hAnsi="宋体" w:hint="eastAsia"/>
                <w:szCs w:val="21"/>
              </w:rPr>
              <w:t>等</w:t>
            </w:r>
            <w:r>
              <w:rPr>
                <w:rFonts w:ascii="宋体" w:hAnsi="宋体"/>
                <w:szCs w:val="21"/>
              </w:rPr>
              <w:t>时间周期</w:t>
            </w:r>
            <w:r>
              <w:rPr>
                <w:rFonts w:ascii="宋体" w:hAnsi="宋体" w:hint="eastAsia"/>
                <w:szCs w:val="21"/>
              </w:rPr>
              <w:t>输</w:t>
            </w:r>
            <w:r>
              <w:rPr>
                <w:rFonts w:ascii="宋体" w:hAnsi="宋体"/>
                <w:szCs w:val="21"/>
              </w:rPr>
              <w:t>出指定报表类型</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支持将生成的报表以HTML、Word、PDF等通用格式输出</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日志系统</w:t>
            </w:r>
          </w:p>
        </w:tc>
        <w:tc>
          <w:tcPr>
            <w:tcW w:w="6405" w:type="dxa"/>
            <w:vAlign w:val="center"/>
          </w:tcPr>
          <w:p w:rsidR="000165D7" w:rsidRDefault="00162294">
            <w:pPr>
              <w:rPr>
                <w:rFonts w:ascii="宋体" w:hAnsi="宋体" w:cs="宋体"/>
                <w:szCs w:val="21"/>
              </w:rPr>
            </w:pPr>
            <w:r>
              <w:rPr>
                <w:rFonts w:ascii="宋体" w:hAnsi="宋体" w:hint="eastAsia"/>
                <w:szCs w:val="21"/>
              </w:rPr>
              <w:t>系统日志、审计日志和安全防护日志（入侵记录、攻击源IP所处地理位置、页面统计、网络流量、防篡改日志、</w:t>
            </w:r>
            <w:proofErr w:type="spellStart"/>
            <w:r>
              <w:rPr>
                <w:rFonts w:ascii="宋体" w:hAnsi="宋体" w:hint="eastAsia"/>
                <w:szCs w:val="21"/>
              </w:rPr>
              <w:t>DDoS</w:t>
            </w:r>
            <w:proofErr w:type="spellEnd"/>
            <w:r>
              <w:rPr>
                <w:rFonts w:ascii="宋体" w:hAnsi="宋体" w:hint="eastAsia"/>
                <w:szCs w:val="21"/>
              </w:rPr>
              <w:t>防护日志</w:t>
            </w:r>
            <w:r>
              <w:rPr>
                <w:rFonts w:ascii="宋体" w:hAnsi="宋体"/>
                <w:szCs w:val="21"/>
              </w:rPr>
              <w:t>、</w:t>
            </w:r>
            <w:r>
              <w:rPr>
                <w:rFonts w:ascii="宋体" w:hAnsi="宋体" w:hint="eastAsia"/>
                <w:szCs w:val="21"/>
              </w:rPr>
              <w:t>防CC日志、</w:t>
            </w:r>
            <w:r>
              <w:rPr>
                <w:rFonts w:ascii="宋体" w:hAnsi="宋体"/>
                <w:szCs w:val="21"/>
              </w:rPr>
              <w:t>非法外联日志</w:t>
            </w:r>
            <w:r>
              <w:rPr>
                <w:rFonts w:ascii="宋体" w:hAnsi="宋体" w:hint="eastAsia"/>
                <w:szCs w:val="21"/>
              </w:rPr>
              <w:t>等）</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可基于时间、IP、端口、协议、动作、规则集、</w:t>
            </w:r>
            <w:proofErr w:type="gramStart"/>
            <w:r>
              <w:rPr>
                <w:rFonts w:ascii="宋体" w:hAnsi="宋体" w:hint="eastAsia"/>
                <w:szCs w:val="21"/>
              </w:rPr>
              <w:t>规则集</w:t>
            </w:r>
            <w:proofErr w:type="gramEnd"/>
            <w:r>
              <w:rPr>
                <w:rFonts w:ascii="宋体" w:hAnsi="宋体" w:hint="eastAsia"/>
                <w:szCs w:val="21"/>
              </w:rPr>
              <w:t>类别、危害等级、请求方法等条件进行日志查询</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日志导出、清空、自动磁盘日志清理</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系统维护</w:t>
            </w:r>
          </w:p>
        </w:tc>
        <w:tc>
          <w:tcPr>
            <w:tcW w:w="6405" w:type="dxa"/>
            <w:vAlign w:val="center"/>
          </w:tcPr>
          <w:p w:rsidR="000165D7" w:rsidRDefault="00162294">
            <w:pPr>
              <w:rPr>
                <w:rFonts w:ascii="宋体" w:hAnsi="宋体" w:cs="宋体"/>
                <w:szCs w:val="21"/>
              </w:rPr>
            </w:pPr>
            <w:r>
              <w:rPr>
                <w:rFonts w:ascii="宋体" w:hAnsi="宋体" w:hint="eastAsia"/>
                <w:szCs w:val="21"/>
              </w:rPr>
              <w:t>提供ping、</w:t>
            </w:r>
            <w:proofErr w:type="spellStart"/>
            <w:r>
              <w:rPr>
                <w:rFonts w:ascii="宋体" w:hAnsi="宋体" w:hint="eastAsia"/>
                <w:szCs w:val="21"/>
              </w:rPr>
              <w:t>arp</w:t>
            </w:r>
            <w:proofErr w:type="spellEnd"/>
            <w:r>
              <w:rPr>
                <w:rFonts w:ascii="宋体" w:hAnsi="宋体" w:hint="eastAsia"/>
                <w:szCs w:val="21"/>
              </w:rPr>
              <w:t>、</w:t>
            </w:r>
            <w:proofErr w:type="spellStart"/>
            <w:r>
              <w:rPr>
                <w:rFonts w:ascii="宋体" w:hAnsi="宋体" w:hint="eastAsia"/>
                <w:szCs w:val="21"/>
              </w:rPr>
              <w:t>trace</w:t>
            </w:r>
            <w:r>
              <w:rPr>
                <w:rFonts w:ascii="宋体" w:hAnsi="宋体"/>
                <w:szCs w:val="21"/>
              </w:rPr>
              <w:t>route</w:t>
            </w:r>
            <w:proofErr w:type="spellEnd"/>
            <w:r>
              <w:rPr>
                <w:rFonts w:ascii="宋体" w:hAnsi="宋体" w:hint="eastAsia"/>
                <w:szCs w:val="21"/>
              </w:rPr>
              <w:t>、</w:t>
            </w:r>
            <w:proofErr w:type="spellStart"/>
            <w:r>
              <w:rPr>
                <w:rFonts w:ascii="宋体" w:hAnsi="宋体" w:hint="eastAsia"/>
                <w:szCs w:val="21"/>
              </w:rPr>
              <w:t>nslookup</w:t>
            </w:r>
            <w:proofErr w:type="spellEnd"/>
            <w:r>
              <w:rPr>
                <w:rFonts w:ascii="宋体" w:hAnsi="宋体" w:hint="eastAsia"/>
                <w:szCs w:val="21"/>
              </w:rPr>
              <w:t>等</w:t>
            </w:r>
            <w:r>
              <w:rPr>
                <w:rFonts w:ascii="宋体" w:hAnsi="宋体"/>
                <w:szCs w:val="21"/>
              </w:rPr>
              <w:t>网络工具</w:t>
            </w:r>
            <w:r>
              <w:rPr>
                <w:rFonts w:ascii="宋体" w:hAnsi="宋体" w:hint="eastAsia"/>
                <w:szCs w:val="21"/>
              </w:rPr>
              <w:t>，用于分析网络状况</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cs="宋体"/>
                <w:szCs w:val="21"/>
              </w:rPr>
            </w:pPr>
            <w:r>
              <w:rPr>
                <w:rFonts w:ascii="宋体" w:hAnsi="宋体" w:hint="eastAsia"/>
                <w:szCs w:val="21"/>
              </w:rPr>
              <w:t>支持系统配置的备份与导入功能</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★当</w:t>
            </w:r>
            <w:r>
              <w:rPr>
                <w:rFonts w:ascii="宋体" w:hAnsi="宋体"/>
                <w:szCs w:val="21"/>
              </w:rPr>
              <w:t>设备故障时，</w:t>
            </w:r>
            <w:r>
              <w:rPr>
                <w:rFonts w:ascii="宋体" w:hAnsi="宋体" w:hint="eastAsia"/>
                <w:szCs w:val="21"/>
              </w:rPr>
              <w:t>支持</w:t>
            </w:r>
            <w:r>
              <w:rPr>
                <w:rFonts w:ascii="宋体" w:hAnsi="宋体"/>
                <w:szCs w:val="21"/>
              </w:rPr>
              <w:t>用户</w:t>
            </w:r>
            <w:r>
              <w:rPr>
                <w:rFonts w:ascii="宋体" w:hAnsi="宋体" w:hint="eastAsia"/>
                <w:szCs w:val="21"/>
              </w:rPr>
              <w:t>快</w:t>
            </w:r>
            <w:r>
              <w:rPr>
                <w:rFonts w:ascii="宋体" w:hAnsi="宋体"/>
                <w:szCs w:val="21"/>
              </w:rPr>
              <w:t>速向厂商</w:t>
            </w:r>
            <w:r>
              <w:rPr>
                <w:rFonts w:ascii="宋体" w:hAnsi="宋体" w:hint="eastAsia"/>
                <w:szCs w:val="21"/>
              </w:rPr>
              <w:t>发出</w:t>
            </w:r>
            <w:r>
              <w:rPr>
                <w:rFonts w:ascii="宋体" w:hAnsi="宋体"/>
                <w:szCs w:val="21"/>
              </w:rPr>
              <w:t>技术</w:t>
            </w:r>
            <w:r>
              <w:rPr>
                <w:rFonts w:ascii="宋体" w:hAnsi="宋体" w:hint="eastAsia"/>
                <w:szCs w:val="21"/>
              </w:rPr>
              <w:t>协助</w:t>
            </w:r>
            <w:r>
              <w:rPr>
                <w:rFonts w:ascii="宋体" w:hAnsi="宋体"/>
                <w:szCs w:val="21"/>
              </w:rPr>
              <w:t>请求。</w:t>
            </w:r>
            <w:r>
              <w:rPr>
                <w:rFonts w:ascii="宋体" w:hAnsi="宋体" w:hint="eastAsia"/>
                <w:szCs w:val="21"/>
              </w:rPr>
              <w:t>用户</w:t>
            </w:r>
            <w:r>
              <w:rPr>
                <w:rFonts w:ascii="宋体" w:hAnsi="宋体"/>
                <w:szCs w:val="21"/>
              </w:rPr>
              <w:t>可一</w:t>
            </w:r>
            <w:r>
              <w:rPr>
                <w:rFonts w:ascii="宋体" w:hAnsi="宋体" w:hint="eastAsia"/>
                <w:szCs w:val="21"/>
              </w:rPr>
              <w:t>键生</w:t>
            </w:r>
            <w:r>
              <w:rPr>
                <w:rFonts w:ascii="宋体" w:hAnsi="宋体"/>
                <w:szCs w:val="21"/>
              </w:rPr>
              <w:t>成</w:t>
            </w:r>
            <w:r>
              <w:rPr>
                <w:rFonts w:ascii="宋体" w:hAnsi="宋体" w:hint="eastAsia"/>
                <w:szCs w:val="21"/>
              </w:rPr>
              <w:t>应急</w:t>
            </w:r>
            <w:r>
              <w:rPr>
                <w:rFonts w:ascii="宋体" w:hAnsi="宋体"/>
                <w:szCs w:val="21"/>
              </w:rPr>
              <w:t>技术支持包，</w:t>
            </w:r>
            <w:r>
              <w:rPr>
                <w:rFonts w:ascii="宋体" w:hAnsi="宋体" w:hint="eastAsia"/>
                <w:szCs w:val="21"/>
              </w:rPr>
              <w:t>系统</w:t>
            </w:r>
            <w:r>
              <w:rPr>
                <w:rFonts w:ascii="宋体" w:hAnsi="宋体"/>
                <w:szCs w:val="21"/>
              </w:rPr>
              <w:t>自动</w:t>
            </w:r>
            <w:r>
              <w:rPr>
                <w:rFonts w:ascii="宋体" w:hAnsi="宋体" w:hint="eastAsia"/>
                <w:szCs w:val="21"/>
              </w:rPr>
              <w:t>生成</w:t>
            </w:r>
            <w:r>
              <w:rPr>
                <w:rFonts w:ascii="宋体" w:hAnsi="宋体"/>
                <w:szCs w:val="21"/>
              </w:rPr>
              <w:t>故障</w:t>
            </w:r>
            <w:r>
              <w:rPr>
                <w:rFonts w:ascii="宋体" w:hAnsi="宋体" w:hint="eastAsia"/>
                <w:szCs w:val="21"/>
              </w:rPr>
              <w:t>原因</w:t>
            </w:r>
            <w:r>
              <w:rPr>
                <w:rFonts w:ascii="宋体" w:hAnsi="宋体"/>
                <w:szCs w:val="21"/>
              </w:rPr>
              <w:t>并</w:t>
            </w:r>
            <w:r>
              <w:rPr>
                <w:rFonts w:ascii="宋体" w:hAnsi="宋体" w:hint="eastAsia"/>
                <w:szCs w:val="21"/>
              </w:rPr>
              <w:t>自</w:t>
            </w:r>
            <w:r>
              <w:rPr>
                <w:rFonts w:ascii="宋体" w:hAnsi="宋体"/>
                <w:szCs w:val="21"/>
              </w:rPr>
              <w:t>动发送至服务</w:t>
            </w:r>
            <w:r>
              <w:rPr>
                <w:rFonts w:ascii="宋体" w:hAnsi="宋体" w:hint="eastAsia"/>
                <w:szCs w:val="21"/>
              </w:rPr>
              <w:t>厂商，方便厂商快</w:t>
            </w:r>
            <w:r>
              <w:rPr>
                <w:rFonts w:ascii="宋体" w:hAnsi="宋体"/>
                <w:szCs w:val="21"/>
              </w:rPr>
              <w:t>速</w:t>
            </w:r>
            <w:r>
              <w:rPr>
                <w:rFonts w:ascii="宋体" w:hAnsi="宋体" w:hint="eastAsia"/>
                <w:szCs w:val="21"/>
              </w:rPr>
              <w:t>排除系统故障</w:t>
            </w:r>
          </w:p>
        </w:tc>
      </w:tr>
      <w:tr w:rsidR="000165D7">
        <w:trPr>
          <w:trHeight w:val="442"/>
          <w:jc w:val="center"/>
        </w:trPr>
        <w:tc>
          <w:tcPr>
            <w:tcW w:w="724" w:type="dxa"/>
            <w:vMerge w:val="restart"/>
            <w:vAlign w:val="center"/>
          </w:tcPr>
          <w:p w:rsidR="000165D7" w:rsidRDefault="000165D7">
            <w:pPr>
              <w:widowControl/>
              <w:numPr>
                <w:ilvl w:val="0"/>
                <w:numId w:val="5"/>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bCs/>
                <w:szCs w:val="21"/>
              </w:rPr>
            </w:pPr>
            <w:r>
              <w:rPr>
                <w:rFonts w:ascii="宋体" w:hAnsi="宋体" w:hint="eastAsia"/>
                <w:szCs w:val="21"/>
              </w:rPr>
              <w:t>管理</w:t>
            </w:r>
            <w:r>
              <w:rPr>
                <w:rFonts w:ascii="宋体" w:hAnsi="宋体"/>
                <w:szCs w:val="21"/>
              </w:rPr>
              <w:t>能力</w:t>
            </w:r>
          </w:p>
        </w:tc>
        <w:tc>
          <w:tcPr>
            <w:tcW w:w="6405" w:type="dxa"/>
            <w:vAlign w:val="center"/>
          </w:tcPr>
          <w:p w:rsidR="000165D7" w:rsidRDefault="00162294">
            <w:pPr>
              <w:rPr>
                <w:rFonts w:ascii="宋体" w:hAnsi="宋体"/>
                <w:szCs w:val="21"/>
              </w:rPr>
            </w:pPr>
            <w:r>
              <w:rPr>
                <w:rFonts w:ascii="宋体" w:hAnsi="宋体" w:hint="eastAsia"/>
                <w:szCs w:val="21"/>
              </w:rPr>
              <w:t>支持B/S、Console等方式管理</w:t>
            </w:r>
          </w:p>
        </w:tc>
      </w:tr>
      <w:tr w:rsidR="000165D7">
        <w:trPr>
          <w:trHeight w:val="442"/>
          <w:jc w:val="center"/>
        </w:trPr>
        <w:tc>
          <w:tcPr>
            <w:tcW w:w="724" w:type="dxa"/>
            <w:vMerge/>
            <w:vAlign w:val="center"/>
          </w:tcPr>
          <w:p w:rsidR="000165D7" w:rsidRDefault="000165D7">
            <w:pPr>
              <w:widowControl/>
              <w:numPr>
                <w:ilvl w:val="0"/>
                <w:numId w:val="5"/>
              </w:numPr>
              <w:rPr>
                <w:rFonts w:ascii="宋体" w:hAnsi="宋体"/>
                <w:bCs/>
                <w:szCs w:val="21"/>
              </w:rPr>
            </w:pPr>
          </w:p>
        </w:tc>
        <w:tc>
          <w:tcPr>
            <w:tcW w:w="1508" w:type="dxa"/>
            <w:vMerge/>
            <w:vAlign w:val="center"/>
          </w:tcPr>
          <w:p w:rsidR="000165D7" w:rsidRDefault="000165D7">
            <w:pPr>
              <w:autoSpaceDN w:val="0"/>
              <w:textAlignment w:val="center"/>
              <w:rPr>
                <w:rFonts w:ascii="宋体" w:hAnsi="宋体"/>
                <w:bCs/>
                <w:szCs w:val="21"/>
              </w:rPr>
            </w:pPr>
          </w:p>
        </w:tc>
        <w:tc>
          <w:tcPr>
            <w:tcW w:w="6405" w:type="dxa"/>
            <w:vAlign w:val="center"/>
          </w:tcPr>
          <w:p w:rsidR="000165D7" w:rsidRDefault="00162294">
            <w:pPr>
              <w:rPr>
                <w:rFonts w:ascii="宋体" w:hAnsi="宋体"/>
                <w:szCs w:val="21"/>
              </w:rPr>
            </w:pPr>
            <w:r>
              <w:rPr>
                <w:rFonts w:ascii="宋体" w:hAnsi="宋体" w:hint="eastAsia"/>
                <w:szCs w:val="21"/>
              </w:rPr>
              <w:t>支持</w:t>
            </w:r>
            <w:r>
              <w:rPr>
                <w:rFonts w:ascii="宋体" w:hAnsi="宋体"/>
                <w:szCs w:val="21"/>
              </w:rPr>
              <w:t>标准</w:t>
            </w:r>
            <w:r>
              <w:rPr>
                <w:rFonts w:ascii="宋体" w:hAnsi="宋体" w:hint="eastAsia"/>
                <w:szCs w:val="21"/>
              </w:rPr>
              <w:t>SNMP trap 和Syslog接</w:t>
            </w:r>
            <w:r>
              <w:rPr>
                <w:rFonts w:ascii="宋体" w:hAnsi="宋体"/>
                <w:szCs w:val="21"/>
              </w:rPr>
              <w:t>口</w:t>
            </w:r>
          </w:p>
        </w:tc>
      </w:tr>
    </w:tbl>
    <w:p w:rsidR="000165D7" w:rsidRDefault="00162294">
      <w:pPr>
        <w:pStyle w:val="10"/>
        <w:numPr>
          <w:ilvl w:val="0"/>
          <w:numId w:val="4"/>
        </w:numPr>
        <w:spacing w:line="360" w:lineRule="auto"/>
        <w:ind w:firstLineChars="0"/>
        <w:rPr>
          <w:sz w:val="24"/>
        </w:rPr>
      </w:pPr>
      <w:r>
        <w:rPr>
          <w:rFonts w:hint="eastAsia"/>
          <w:sz w:val="24"/>
        </w:rPr>
        <w:t>网页</w:t>
      </w:r>
      <w:r>
        <w:rPr>
          <w:sz w:val="24"/>
        </w:rPr>
        <w:t>防篡改</w:t>
      </w:r>
      <w:r>
        <w:rPr>
          <w:rFonts w:hint="eastAsia"/>
          <w:sz w:val="24"/>
        </w:rPr>
        <w:t>保护</w:t>
      </w:r>
      <w:r>
        <w:rPr>
          <w:sz w:val="24"/>
        </w:rPr>
        <w:t>系统</w:t>
      </w:r>
    </w:p>
    <w:tbl>
      <w:tblPr>
        <w:tblW w:w="863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24"/>
        <w:gridCol w:w="1508"/>
        <w:gridCol w:w="6405"/>
      </w:tblGrid>
      <w:tr w:rsidR="000165D7">
        <w:trPr>
          <w:trHeight w:val="442"/>
          <w:tblHeader/>
          <w:jc w:val="center"/>
        </w:trPr>
        <w:tc>
          <w:tcPr>
            <w:tcW w:w="724"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序号</w:t>
            </w:r>
          </w:p>
        </w:tc>
        <w:tc>
          <w:tcPr>
            <w:tcW w:w="1508"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指标项</w:t>
            </w:r>
          </w:p>
        </w:tc>
        <w:tc>
          <w:tcPr>
            <w:tcW w:w="6405" w:type="dxa"/>
            <w:shd w:val="clear" w:color="auto" w:fill="CCCCCC"/>
            <w:vAlign w:val="center"/>
          </w:tcPr>
          <w:p w:rsidR="000165D7" w:rsidRDefault="00162294">
            <w:pPr>
              <w:widowControl/>
              <w:jc w:val="center"/>
              <w:rPr>
                <w:rFonts w:ascii="宋体" w:hAnsi="宋体" w:cs="宋体"/>
                <w:b/>
                <w:bCs/>
                <w:kern w:val="0"/>
              </w:rPr>
            </w:pPr>
            <w:r>
              <w:rPr>
                <w:rFonts w:ascii="宋体" w:hAnsi="宋体" w:cs="宋体" w:hint="eastAsia"/>
                <w:b/>
                <w:bCs/>
                <w:kern w:val="0"/>
              </w:rPr>
              <w:t>指标</w:t>
            </w:r>
            <w:r>
              <w:rPr>
                <w:rFonts w:ascii="宋体" w:hAnsi="宋体" w:cs="宋体"/>
                <w:b/>
                <w:bCs/>
                <w:kern w:val="0"/>
              </w:rPr>
              <w:t>要求</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szCs w:val="21"/>
              </w:rPr>
              <w:t>性能指标</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监控</w:t>
            </w:r>
            <w:r>
              <w:rPr>
                <w:rFonts w:ascii="宋体" w:hAnsi="宋体"/>
                <w:szCs w:val="21"/>
              </w:rPr>
              <w:t>主机不少于</w:t>
            </w:r>
            <w:r>
              <w:rPr>
                <w:rFonts w:ascii="宋体" w:hAnsi="宋体" w:hint="eastAsia"/>
                <w:szCs w:val="21"/>
              </w:rPr>
              <w:t>5个</w:t>
            </w:r>
            <w:r>
              <w:rPr>
                <w:rFonts w:ascii="宋体" w:hAnsi="宋体"/>
                <w:szCs w:val="21"/>
              </w:rPr>
              <w:t>，</w:t>
            </w:r>
            <w:r>
              <w:rPr>
                <w:rFonts w:ascii="宋体" w:hAnsi="宋体" w:hint="eastAsia"/>
                <w:szCs w:val="21"/>
              </w:rPr>
              <w:t>管理端、</w:t>
            </w:r>
            <w:r>
              <w:rPr>
                <w:rFonts w:ascii="宋体" w:hAnsi="宋体"/>
                <w:szCs w:val="21"/>
              </w:rPr>
              <w:t>监控端、</w:t>
            </w:r>
            <w:r>
              <w:rPr>
                <w:rFonts w:ascii="宋体" w:hAnsi="宋体" w:hint="eastAsia"/>
                <w:szCs w:val="21"/>
              </w:rPr>
              <w:t>备份</w:t>
            </w:r>
            <w:proofErr w:type="gramStart"/>
            <w:r>
              <w:rPr>
                <w:rFonts w:ascii="宋体" w:hAnsi="宋体"/>
                <w:szCs w:val="21"/>
              </w:rPr>
              <w:t>端能够</w:t>
            </w:r>
            <w:proofErr w:type="gramEnd"/>
            <w:r>
              <w:rPr>
                <w:rFonts w:ascii="宋体" w:hAnsi="宋体" w:hint="eastAsia"/>
                <w:szCs w:val="21"/>
              </w:rPr>
              <w:t>支持Win7、Windows2000、Windows2003、windows2008、windows</w:t>
            </w:r>
            <w:r>
              <w:rPr>
                <w:rFonts w:ascii="宋体" w:hAnsi="宋体"/>
                <w:szCs w:val="21"/>
              </w:rPr>
              <w:t>2012</w:t>
            </w:r>
            <w:r>
              <w:rPr>
                <w:rFonts w:ascii="宋体" w:hAnsi="宋体" w:hint="eastAsia"/>
                <w:szCs w:val="21"/>
              </w:rPr>
              <w:t>、Linux等</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支持的</w:t>
            </w:r>
            <w:r>
              <w:rPr>
                <w:rFonts w:ascii="宋体" w:hAnsi="宋体"/>
                <w:szCs w:val="21"/>
              </w:rPr>
              <w:t>网站服务器类型：</w:t>
            </w:r>
            <w:r>
              <w:rPr>
                <w:rFonts w:ascii="宋体" w:hAnsi="宋体" w:hint="eastAsia"/>
                <w:szCs w:val="21"/>
              </w:rPr>
              <w:t>IIS、Apache、</w:t>
            </w:r>
            <w:proofErr w:type="spellStart"/>
            <w:r>
              <w:rPr>
                <w:rFonts w:ascii="宋体" w:hAnsi="宋体" w:hint="eastAsia"/>
                <w:szCs w:val="21"/>
              </w:rPr>
              <w:t>Weblogic</w:t>
            </w:r>
            <w:proofErr w:type="spellEnd"/>
            <w:r>
              <w:rPr>
                <w:rFonts w:ascii="宋体" w:hAnsi="宋体" w:hint="eastAsia"/>
                <w:szCs w:val="21"/>
              </w:rPr>
              <w:t xml:space="preserve">、IBM </w:t>
            </w:r>
            <w:proofErr w:type="spellStart"/>
            <w:r>
              <w:rPr>
                <w:rFonts w:ascii="宋体" w:hAnsi="宋体" w:hint="eastAsia"/>
                <w:szCs w:val="21"/>
              </w:rPr>
              <w:t>HttpServer</w:t>
            </w:r>
            <w:proofErr w:type="spellEnd"/>
            <w:r>
              <w:rPr>
                <w:rFonts w:ascii="宋体" w:hAnsi="宋体" w:hint="eastAsia"/>
                <w:szCs w:val="21"/>
              </w:rPr>
              <w:t>、</w:t>
            </w:r>
            <w:proofErr w:type="spellStart"/>
            <w:r>
              <w:rPr>
                <w:rFonts w:ascii="宋体" w:hAnsi="宋体" w:hint="eastAsia"/>
                <w:szCs w:val="21"/>
              </w:rPr>
              <w:t>WebSphere</w:t>
            </w:r>
            <w:proofErr w:type="spellEnd"/>
            <w:r>
              <w:rPr>
                <w:rFonts w:ascii="宋体" w:hAnsi="宋体" w:hint="eastAsia"/>
                <w:szCs w:val="21"/>
              </w:rPr>
              <w:t>、Tomcat、</w:t>
            </w:r>
            <w:proofErr w:type="spellStart"/>
            <w:r>
              <w:rPr>
                <w:rFonts w:ascii="宋体" w:hAnsi="宋体" w:hint="eastAsia"/>
                <w:szCs w:val="21"/>
              </w:rPr>
              <w:t>SunOne</w:t>
            </w:r>
            <w:proofErr w:type="spellEnd"/>
            <w:r>
              <w:rPr>
                <w:rFonts w:ascii="宋体" w:hAnsi="宋体" w:hint="eastAsia"/>
                <w:szCs w:val="21"/>
              </w:rPr>
              <w:t>、</w:t>
            </w:r>
            <w:proofErr w:type="spellStart"/>
            <w:r>
              <w:rPr>
                <w:rFonts w:ascii="宋体" w:hAnsi="宋体" w:hint="eastAsia"/>
                <w:szCs w:val="21"/>
              </w:rPr>
              <w:t>iPlanet</w:t>
            </w:r>
            <w:proofErr w:type="spellEnd"/>
            <w:r>
              <w:rPr>
                <w:rFonts w:ascii="宋体" w:hAnsi="宋体" w:hint="eastAsia"/>
                <w:szCs w:val="21"/>
              </w:rPr>
              <w:t>、</w:t>
            </w:r>
            <w:proofErr w:type="spellStart"/>
            <w:r>
              <w:rPr>
                <w:rFonts w:ascii="宋体" w:hAnsi="宋体" w:hint="eastAsia"/>
                <w:szCs w:val="21"/>
              </w:rPr>
              <w:t>TongWeb</w:t>
            </w:r>
            <w:proofErr w:type="spellEnd"/>
            <w:r>
              <w:rPr>
                <w:rFonts w:ascii="宋体" w:hAnsi="宋体" w:hint="eastAsia"/>
                <w:szCs w:val="21"/>
              </w:rPr>
              <w:t>、</w:t>
            </w:r>
            <w:proofErr w:type="spellStart"/>
            <w:r>
              <w:rPr>
                <w:rFonts w:ascii="宋体" w:hAnsi="宋体" w:hint="eastAsia"/>
                <w:szCs w:val="21"/>
              </w:rPr>
              <w:t>Jboss</w:t>
            </w:r>
            <w:proofErr w:type="spellEnd"/>
            <w:r>
              <w:rPr>
                <w:rFonts w:ascii="宋体" w:hAnsi="宋体" w:hint="eastAsia"/>
                <w:szCs w:val="21"/>
              </w:rPr>
              <w:t>等</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WEB应用安全防护</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★支持SQL防注入式攻击，对网络请求进行验证，自动阻止SQL注入攻击，支持SQL自定义选择注入规则库</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支持防目录遍历，支持自定义选择目录遍历规则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w:t>
            </w:r>
            <w:proofErr w:type="gramStart"/>
            <w:r>
              <w:rPr>
                <w:rFonts w:ascii="宋体" w:hAnsi="宋体" w:hint="eastAsia"/>
                <w:szCs w:val="21"/>
              </w:rPr>
              <w:t>防跨站脚本</w:t>
            </w:r>
            <w:proofErr w:type="gramEnd"/>
            <w:r>
              <w:rPr>
                <w:rFonts w:ascii="宋体" w:hAnsi="宋体" w:hint="eastAsia"/>
                <w:szCs w:val="21"/>
              </w:rPr>
              <w:t>攻击，支持自定义选择</w:t>
            </w:r>
            <w:proofErr w:type="gramStart"/>
            <w:r>
              <w:rPr>
                <w:rFonts w:ascii="宋体" w:hAnsi="宋体" w:hint="eastAsia"/>
                <w:szCs w:val="21"/>
              </w:rPr>
              <w:t>跨站脚本</w:t>
            </w:r>
            <w:proofErr w:type="gramEnd"/>
            <w:r>
              <w:rPr>
                <w:rFonts w:ascii="宋体" w:hAnsi="宋体" w:hint="eastAsia"/>
                <w:szCs w:val="21"/>
              </w:rPr>
              <w:t>攻击规则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支持防远程文件包含攻击，支持自定义选择远程文件包含攻击规则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支持爬虫防护、</w:t>
            </w:r>
            <w:proofErr w:type="gramStart"/>
            <w:r>
              <w:rPr>
                <w:rFonts w:ascii="宋体" w:hAnsi="宋体" w:hint="eastAsia"/>
                <w:szCs w:val="21"/>
              </w:rPr>
              <w:t>盗链防护</w:t>
            </w:r>
            <w:proofErr w:type="gramEnd"/>
            <w:r>
              <w:rPr>
                <w:rFonts w:ascii="宋体" w:hAnsi="宋体" w:hint="eastAsia"/>
                <w:szCs w:val="21"/>
              </w:rPr>
              <w:t>，支持自定义选择爬虫类型、</w:t>
            </w:r>
            <w:proofErr w:type="gramStart"/>
            <w:r>
              <w:rPr>
                <w:rFonts w:ascii="宋体" w:hAnsi="宋体" w:hint="eastAsia"/>
                <w:szCs w:val="21"/>
              </w:rPr>
              <w:t>盗链类型</w:t>
            </w:r>
            <w:proofErr w:type="gramEnd"/>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支持自定义IP黑白名单</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防Web服务敏感信息泄露</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支持用户自定义设置关键字过滤规则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★支持永远在线功能，用户可自定义设置404页面</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支持HTTP头字段溢出防护</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★支持网站代理功能，提高网站性能和增强网站安全性</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支持对WEB攻击事件的详细信息记录和查询</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网页文件保护</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★支持用户自定义目录、文件、文件类型的排除保护规则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支持网页文件的流出检测</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监控与恢复</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支持站点所有类型文件/目录的自动保护、监控与恢复</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支持多线程的文件监控与恢复</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★支持实时阻断（增强型事件触发技术）</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★具备预先阻止非法篡改的能力</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★支持自定义目录、文件、文件类型、文件修改事件、文件删除事件、文件新建事件模糊匹配等方式的排除监控策略</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支持超时退出</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支持防篡改系统自身核心进程的防护</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支持系统自保护，确保系统自身进程始终有，禁止非法程序对系统自身安装目录进行非法操作</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支持断线/连线状态下的自动监控与保护</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支持断线状态下非法行为的恢复操作</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支持文件恢复的失败重试</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★支持实时文件事件监控，不依赖http请求实时监控、实时恢复受保护文件及内容的非法更改</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★网页文件通过http发送时进行数字指纹验证和文件恢复，确保内容的正确性</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水印库加密存储，保证水印</w:t>
            </w:r>
            <w:proofErr w:type="gramStart"/>
            <w:r>
              <w:rPr>
                <w:rFonts w:ascii="宋体" w:hAnsi="宋体" w:hint="eastAsia"/>
                <w:szCs w:val="21"/>
              </w:rPr>
              <w:t>库不可</w:t>
            </w:r>
            <w:proofErr w:type="gramEnd"/>
            <w:r>
              <w:rPr>
                <w:rFonts w:ascii="宋体" w:hAnsi="宋体" w:hint="eastAsia"/>
                <w:szCs w:val="21"/>
              </w:rPr>
              <w:t>篡改</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同步策略机制</w:t>
            </w:r>
          </w:p>
        </w:tc>
        <w:tc>
          <w:tcPr>
            <w:tcW w:w="6405" w:type="dxa"/>
            <w:vAlign w:val="center"/>
          </w:tcPr>
          <w:p w:rsidR="000165D7" w:rsidRDefault="00162294">
            <w:pPr>
              <w:widowControl/>
              <w:rPr>
                <w:rFonts w:ascii="宋体" w:hAnsi="宋体"/>
                <w:szCs w:val="21"/>
              </w:rPr>
            </w:pPr>
            <w:r>
              <w:rPr>
                <w:rFonts w:ascii="宋体" w:hAnsi="宋体" w:hint="eastAsia"/>
                <w:szCs w:val="21"/>
              </w:rPr>
              <w:t>支持多站点服务器的集中管理，文件变化自动同步到多个Web服务器</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widowControl/>
              <w:rPr>
                <w:rFonts w:ascii="宋体" w:hAnsi="宋体"/>
                <w:szCs w:val="21"/>
              </w:rPr>
            </w:pPr>
            <w:r>
              <w:rPr>
                <w:rFonts w:ascii="宋体" w:hAnsi="宋体" w:hint="eastAsia"/>
                <w:szCs w:val="21"/>
              </w:rPr>
              <w:t>★支持自定义完全同步和增量同步策略</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widowControl/>
              <w:rPr>
                <w:rFonts w:ascii="宋体" w:hAnsi="宋体"/>
                <w:szCs w:val="21"/>
              </w:rPr>
            </w:pPr>
            <w:r>
              <w:rPr>
                <w:rFonts w:ascii="宋体" w:hAnsi="宋体" w:hint="eastAsia"/>
                <w:szCs w:val="21"/>
              </w:rPr>
              <w:t>★支持自动同步策略，支持自定义目录、文件、文件类型、文件修改事件、文件删除事件、文件新建事件、模糊匹配等方式的排除同步规则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widowControl/>
              <w:rPr>
                <w:rFonts w:ascii="宋体" w:hAnsi="宋体"/>
                <w:szCs w:val="21"/>
              </w:rPr>
            </w:pPr>
            <w:r>
              <w:rPr>
                <w:rFonts w:ascii="宋体" w:hAnsi="宋体" w:hint="eastAsia"/>
                <w:szCs w:val="21"/>
              </w:rPr>
              <w:t>★支持自动同步策略，支持自定义目录、文件、文件类型、文件大小上限、文件大小下限、文件创建时间、模糊匹配等方式的排除同步规则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支持自动实时发现文件变更并完成同步</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widowControl/>
              <w:autoSpaceDN w:val="0"/>
              <w:textAlignment w:val="center"/>
              <w:rPr>
                <w:rFonts w:ascii="宋体" w:hAnsi="宋体"/>
                <w:szCs w:val="21"/>
              </w:rPr>
            </w:pPr>
            <w:r>
              <w:rPr>
                <w:rFonts w:ascii="宋体" w:hAnsi="宋体" w:hint="eastAsia"/>
                <w:szCs w:val="21"/>
              </w:rPr>
              <w:t>默认支持多线程并发同步上传</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网站安全发布</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支持网站数据的加密传输</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支持发布端向多台网站服务器的文件同步</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网站备份还原</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支持站点目录文件备份还原</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支持站点数据库备份还原</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支持同步备份内容加密</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支持同步备份过程失败重试</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★支持自定义备份单个/多个目录或文件</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★支持自定义目录、文件、文件类型、文件大小上限、文件大小下限、文件创建时间、模糊匹配等方式的排除备份规则</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支持网站内容备份到多台同步主机</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智能防御</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★支持服务器CPU，内存，硬盘状态监控</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★支持服务器注册表监控，发现非法修改注册表行为并报警，可自定义开启/关闭禁止修改注册表功能</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实时报警</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支持报警日志的自动记录</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支持报警类型和报警时间设置</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★支持多种方式报警（电子邮件报警）</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网站访问智能分析</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★支持用户来源IP分析</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★支持网站访问用户行为分析</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★支持灵活的网站商业数据查询条件设置</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★支持网站用户来源地区统计</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支持各站点频道/栏目分析</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支持网站的总体访问量分析</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w:t>
            </w:r>
            <w:proofErr w:type="gramStart"/>
            <w:r>
              <w:rPr>
                <w:rFonts w:ascii="宋体" w:hAnsi="宋体" w:hint="eastAsia"/>
                <w:szCs w:val="21"/>
              </w:rPr>
              <w:t>网站板块</w:t>
            </w:r>
            <w:proofErr w:type="gramEnd"/>
            <w:r>
              <w:rPr>
                <w:rFonts w:ascii="宋体" w:hAnsi="宋体" w:hint="eastAsia"/>
                <w:szCs w:val="21"/>
              </w:rPr>
              <w:t>访问统计</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管理员权限控制</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★支持多账号管理</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支持创建不同级别管理员</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支持各级管理员不同权限划分</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支持密码设置、修改</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支持用户增加、修改、删除</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日志管理</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支持保护日志查询审计功能</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★支持自动生成不同类型日志</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★支持日志按主机、网站、WAF、文件/注册表篡改等方式分类</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支持日志多种管理方式（多种浏览方式）</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支持不同级别管理员的日志操作</w:t>
            </w:r>
          </w:p>
        </w:tc>
      </w:tr>
      <w:tr w:rsidR="000165D7">
        <w:trPr>
          <w:trHeight w:val="442"/>
          <w:jc w:val="center"/>
        </w:trPr>
        <w:tc>
          <w:tcPr>
            <w:tcW w:w="724" w:type="dxa"/>
            <w:vMerge w:val="restart"/>
            <w:vAlign w:val="center"/>
          </w:tcPr>
          <w:p w:rsidR="000165D7" w:rsidRDefault="000165D7">
            <w:pPr>
              <w:widowControl/>
              <w:numPr>
                <w:ilvl w:val="0"/>
                <w:numId w:val="6"/>
              </w:numPr>
              <w:rPr>
                <w:rFonts w:ascii="宋体" w:hAnsi="宋体"/>
                <w:bCs/>
                <w:szCs w:val="21"/>
              </w:rPr>
            </w:pPr>
          </w:p>
        </w:tc>
        <w:tc>
          <w:tcPr>
            <w:tcW w:w="1508" w:type="dxa"/>
            <w:vMerge w:val="restart"/>
            <w:vAlign w:val="center"/>
          </w:tcPr>
          <w:p w:rsidR="000165D7" w:rsidRDefault="00162294">
            <w:pPr>
              <w:autoSpaceDN w:val="0"/>
              <w:textAlignment w:val="center"/>
              <w:rPr>
                <w:rFonts w:ascii="宋体" w:hAnsi="宋体"/>
                <w:szCs w:val="21"/>
              </w:rPr>
            </w:pPr>
            <w:r>
              <w:rPr>
                <w:rFonts w:ascii="宋体" w:hAnsi="宋体" w:hint="eastAsia"/>
                <w:szCs w:val="21"/>
              </w:rPr>
              <w:t>分析与报告</w:t>
            </w: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支持列表、图表等多种展示方式</w:t>
            </w:r>
          </w:p>
        </w:tc>
      </w:tr>
      <w:tr w:rsidR="000165D7">
        <w:trPr>
          <w:trHeight w:val="442"/>
          <w:jc w:val="center"/>
        </w:trPr>
        <w:tc>
          <w:tcPr>
            <w:tcW w:w="724" w:type="dxa"/>
            <w:vMerge/>
            <w:vAlign w:val="center"/>
          </w:tcPr>
          <w:p w:rsidR="000165D7" w:rsidRDefault="000165D7">
            <w:pPr>
              <w:widowControl/>
              <w:numPr>
                <w:ilvl w:val="0"/>
                <w:numId w:val="6"/>
              </w:numPr>
              <w:rPr>
                <w:rFonts w:ascii="宋体" w:hAnsi="宋体"/>
                <w:bCs/>
                <w:szCs w:val="21"/>
              </w:rPr>
            </w:pPr>
          </w:p>
        </w:tc>
        <w:tc>
          <w:tcPr>
            <w:tcW w:w="1508" w:type="dxa"/>
            <w:vMerge/>
            <w:vAlign w:val="center"/>
          </w:tcPr>
          <w:p w:rsidR="000165D7" w:rsidRDefault="000165D7">
            <w:pPr>
              <w:autoSpaceDN w:val="0"/>
              <w:textAlignment w:val="center"/>
              <w:rPr>
                <w:rFonts w:ascii="宋体" w:hAnsi="宋体"/>
                <w:szCs w:val="21"/>
              </w:rPr>
            </w:pPr>
          </w:p>
        </w:tc>
        <w:tc>
          <w:tcPr>
            <w:tcW w:w="6405" w:type="dxa"/>
            <w:vAlign w:val="center"/>
          </w:tcPr>
          <w:p w:rsidR="000165D7" w:rsidRDefault="00162294">
            <w:pPr>
              <w:autoSpaceDN w:val="0"/>
              <w:textAlignment w:val="center"/>
              <w:rPr>
                <w:rFonts w:ascii="宋体" w:hAnsi="宋体"/>
                <w:szCs w:val="21"/>
              </w:rPr>
            </w:pPr>
            <w:r>
              <w:rPr>
                <w:rFonts w:ascii="宋体" w:hAnsi="宋体" w:hint="eastAsia"/>
                <w:szCs w:val="21"/>
              </w:rPr>
              <w:t>支持提供详尽的安全事件浏览、查询、统计</w:t>
            </w:r>
          </w:p>
        </w:tc>
      </w:tr>
    </w:tbl>
    <w:p w:rsidR="000165D7" w:rsidRDefault="00162294">
      <w:pPr>
        <w:pStyle w:val="10"/>
        <w:numPr>
          <w:ilvl w:val="0"/>
          <w:numId w:val="4"/>
        </w:numPr>
        <w:spacing w:line="360" w:lineRule="auto"/>
        <w:ind w:firstLineChars="0"/>
        <w:rPr>
          <w:sz w:val="24"/>
        </w:rPr>
      </w:pPr>
      <w:r>
        <w:rPr>
          <w:rFonts w:hint="eastAsia"/>
        </w:rPr>
        <w:t>账号集中管理与审计系统</w:t>
      </w:r>
    </w:p>
    <w:tbl>
      <w:tblPr>
        <w:tblW w:w="849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24"/>
        <w:gridCol w:w="1508"/>
        <w:gridCol w:w="6263"/>
      </w:tblGrid>
      <w:tr w:rsidR="000165D7">
        <w:trPr>
          <w:trHeight w:val="251"/>
          <w:tblHeader/>
          <w:jc w:val="center"/>
        </w:trPr>
        <w:tc>
          <w:tcPr>
            <w:tcW w:w="724" w:type="dxa"/>
            <w:shd w:val="clear" w:color="auto" w:fill="CCCCCC"/>
            <w:vAlign w:val="center"/>
          </w:tcPr>
          <w:p w:rsidR="000165D7" w:rsidRDefault="00162294">
            <w:pPr>
              <w:widowControl/>
              <w:jc w:val="center"/>
              <w:rPr>
                <w:rFonts w:asciiTheme="minorEastAsia" w:hAnsiTheme="minorEastAsia" w:cs="宋体"/>
                <w:b/>
                <w:bCs/>
                <w:kern w:val="0"/>
                <w:sz w:val="24"/>
                <w:szCs w:val="21"/>
              </w:rPr>
            </w:pPr>
            <w:r>
              <w:rPr>
                <w:rFonts w:asciiTheme="minorEastAsia" w:hAnsiTheme="minorEastAsia" w:cs="宋体" w:hint="eastAsia"/>
                <w:b/>
                <w:bCs/>
                <w:kern w:val="0"/>
                <w:sz w:val="24"/>
                <w:szCs w:val="21"/>
              </w:rPr>
              <w:t>序号</w:t>
            </w:r>
          </w:p>
        </w:tc>
        <w:tc>
          <w:tcPr>
            <w:tcW w:w="1508" w:type="dxa"/>
            <w:shd w:val="clear" w:color="auto" w:fill="CCCCCC"/>
            <w:vAlign w:val="center"/>
          </w:tcPr>
          <w:p w:rsidR="000165D7" w:rsidRDefault="00162294">
            <w:pPr>
              <w:widowControl/>
              <w:jc w:val="center"/>
              <w:rPr>
                <w:rFonts w:asciiTheme="minorEastAsia" w:hAnsiTheme="minorEastAsia" w:cs="宋体"/>
                <w:b/>
                <w:bCs/>
                <w:kern w:val="0"/>
                <w:sz w:val="24"/>
                <w:szCs w:val="21"/>
              </w:rPr>
            </w:pPr>
            <w:r>
              <w:rPr>
                <w:rFonts w:asciiTheme="minorEastAsia" w:hAnsiTheme="minorEastAsia" w:cs="宋体" w:hint="eastAsia"/>
                <w:b/>
                <w:bCs/>
                <w:kern w:val="0"/>
                <w:sz w:val="24"/>
                <w:szCs w:val="21"/>
              </w:rPr>
              <w:t>指标项</w:t>
            </w:r>
          </w:p>
        </w:tc>
        <w:tc>
          <w:tcPr>
            <w:tcW w:w="6263" w:type="dxa"/>
            <w:shd w:val="clear" w:color="auto" w:fill="CCCCCC"/>
            <w:vAlign w:val="center"/>
          </w:tcPr>
          <w:p w:rsidR="000165D7" w:rsidRDefault="00162294">
            <w:pPr>
              <w:widowControl/>
              <w:jc w:val="center"/>
              <w:rPr>
                <w:rFonts w:asciiTheme="minorEastAsia" w:hAnsiTheme="minorEastAsia" w:cs="宋体"/>
                <w:b/>
                <w:bCs/>
                <w:kern w:val="0"/>
                <w:sz w:val="24"/>
                <w:szCs w:val="21"/>
              </w:rPr>
            </w:pPr>
            <w:r>
              <w:rPr>
                <w:rFonts w:asciiTheme="minorEastAsia" w:hAnsiTheme="minorEastAsia" w:cs="宋体" w:hint="eastAsia"/>
                <w:b/>
                <w:bCs/>
                <w:kern w:val="0"/>
                <w:sz w:val="24"/>
                <w:szCs w:val="21"/>
              </w:rPr>
              <w:t>指标</w:t>
            </w:r>
            <w:r>
              <w:rPr>
                <w:rFonts w:asciiTheme="minorEastAsia" w:hAnsiTheme="minorEastAsia" w:cs="宋体"/>
                <w:b/>
                <w:bCs/>
                <w:kern w:val="0"/>
                <w:sz w:val="24"/>
                <w:szCs w:val="21"/>
              </w:rPr>
              <w:t>要求</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szCs w:val="21"/>
              </w:rPr>
              <w:t>产品架构</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支持双</w:t>
            </w:r>
            <w:proofErr w:type="gramStart"/>
            <w:r>
              <w:rPr>
                <w:rFonts w:asciiTheme="minorEastAsia" w:hAnsiTheme="minorEastAsia" w:hint="eastAsia"/>
                <w:szCs w:val="21"/>
              </w:rPr>
              <w:t>机热备</w:t>
            </w:r>
            <w:proofErr w:type="gramEnd"/>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bCs/>
                <w:szCs w:val="21"/>
              </w:rPr>
              <w:t>支持冗余网卡，</w:t>
            </w:r>
            <w:r>
              <w:rPr>
                <w:rFonts w:asciiTheme="minorEastAsia" w:hAnsiTheme="minorEastAsia" w:hint="eastAsia"/>
                <w:szCs w:val="21"/>
              </w:rPr>
              <w:t>允许将两张网卡绑定在一起使用，两张网卡同时使用一个IP，当一张网卡有问题的时候另一张可以继续使用</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性能指标</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管理节点数：≥30</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bookmarkStart w:id="3" w:name="OLE_LINK32"/>
            <w:bookmarkStart w:id="4" w:name="OLE_LINK33"/>
            <w:bookmarkStart w:id="5" w:name="OLE_LINK31"/>
            <w:bookmarkStart w:id="6" w:name="OLE_LINK30"/>
            <w:r>
              <w:rPr>
                <w:rFonts w:asciiTheme="minorEastAsia" w:hAnsiTheme="minorEastAsia" w:hint="eastAsia"/>
                <w:szCs w:val="21"/>
              </w:rPr>
              <w:t>网络</w:t>
            </w:r>
            <w:r>
              <w:rPr>
                <w:rFonts w:asciiTheme="minorEastAsia" w:hAnsiTheme="minorEastAsia"/>
                <w:szCs w:val="21"/>
              </w:rPr>
              <w:t>接口</w:t>
            </w:r>
            <w:bookmarkEnd w:id="3"/>
            <w:bookmarkEnd w:id="4"/>
            <w:r>
              <w:rPr>
                <w:rFonts w:asciiTheme="minorEastAsia" w:hAnsiTheme="minorEastAsia" w:hint="eastAsia"/>
                <w:szCs w:val="21"/>
              </w:rPr>
              <w:t>：</w:t>
            </w:r>
            <w:bookmarkEnd w:id="5"/>
            <w:bookmarkEnd w:id="6"/>
            <w:r>
              <w:rPr>
                <w:rFonts w:asciiTheme="minorEastAsia" w:hAnsiTheme="minorEastAsia" w:cs="宋体" w:hint="eastAsia"/>
                <w:bCs/>
                <w:color w:val="000000" w:themeColor="text1"/>
                <w:kern w:val="0"/>
                <w:szCs w:val="21"/>
              </w:rPr>
              <w:t>≥4个</w:t>
            </w:r>
            <w:proofErr w:type="gramStart"/>
            <w:r>
              <w:rPr>
                <w:rFonts w:asciiTheme="minorEastAsia" w:hAnsiTheme="minorEastAsia" w:cs="宋体"/>
                <w:bCs/>
                <w:color w:val="000000" w:themeColor="text1"/>
                <w:kern w:val="0"/>
                <w:szCs w:val="21"/>
              </w:rPr>
              <w:t>千兆电口</w:t>
            </w:r>
            <w:proofErr w:type="gramEnd"/>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日志存储空间：</w:t>
            </w:r>
            <w:r>
              <w:rPr>
                <w:rFonts w:asciiTheme="minorEastAsia" w:hAnsiTheme="minorEastAsia" w:cs="宋体" w:hint="eastAsia"/>
                <w:bCs/>
                <w:color w:val="000000" w:themeColor="text1"/>
                <w:kern w:val="0"/>
                <w:szCs w:val="21"/>
              </w:rPr>
              <w:t>≥500G</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szCs w:val="21"/>
              </w:rPr>
              <w:t>支持操作协议</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cs="宋体" w:hint="eastAsia"/>
                <w:kern w:val="0"/>
                <w:szCs w:val="21"/>
              </w:rPr>
              <w:t>终端命令操作：Telnet、SSH</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cs="宋体" w:hint="eastAsia"/>
                <w:kern w:val="0"/>
                <w:szCs w:val="21"/>
              </w:rPr>
              <w:t>远程桌面：RDP、VNC</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cs="宋体"/>
                <w:kern w:val="0"/>
                <w:szCs w:val="21"/>
              </w:rPr>
            </w:pPr>
            <w:r>
              <w:rPr>
                <w:rFonts w:asciiTheme="minorEastAsia" w:hAnsiTheme="minorEastAsia" w:cs="宋体" w:hint="eastAsia"/>
                <w:kern w:val="0"/>
                <w:szCs w:val="21"/>
              </w:rPr>
              <w:t>文件上传和下载：FTP、SFTP</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cs="宋体"/>
                <w:kern w:val="0"/>
                <w:szCs w:val="21"/>
              </w:rPr>
            </w:pPr>
            <w:r>
              <w:rPr>
                <w:rFonts w:asciiTheme="minorEastAsia" w:hAnsiTheme="minorEastAsia" w:cs="宋体" w:hint="eastAsia"/>
                <w:kern w:val="0"/>
                <w:szCs w:val="21"/>
              </w:rPr>
              <w:t>WEB应用协议：HTTP、HTTPS</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w:t>
            </w:r>
            <w:r>
              <w:rPr>
                <w:rFonts w:asciiTheme="minorEastAsia" w:hAnsiTheme="minorEastAsia"/>
                <w:szCs w:val="21"/>
              </w:rPr>
              <w:t>Oracle、MS SQL Server、IBM DB2等数据库</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szCs w:val="21"/>
              </w:rPr>
              <w:t>用户管理</w:t>
            </w:r>
          </w:p>
        </w:tc>
        <w:tc>
          <w:tcPr>
            <w:tcW w:w="6263" w:type="dxa"/>
            <w:vAlign w:val="center"/>
          </w:tcPr>
          <w:p w:rsidR="000165D7" w:rsidRDefault="00162294">
            <w:pPr>
              <w:autoSpaceDN w:val="0"/>
              <w:textAlignment w:val="center"/>
              <w:rPr>
                <w:rFonts w:asciiTheme="minorEastAsia" w:hAnsiTheme="minorEastAsia"/>
                <w:szCs w:val="21"/>
              </w:rPr>
            </w:pPr>
            <w:r>
              <w:rPr>
                <w:rStyle w:val="apple-style-span"/>
                <w:rFonts w:asciiTheme="minorEastAsia" w:hAnsiTheme="minorEastAsia" w:hint="eastAsia"/>
                <w:szCs w:val="21"/>
              </w:rPr>
              <w:t>用户</w:t>
            </w:r>
            <w:proofErr w:type="gramStart"/>
            <w:r>
              <w:rPr>
                <w:rStyle w:val="apple-style-span"/>
                <w:rFonts w:asciiTheme="minorEastAsia" w:hAnsiTheme="minorEastAsia" w:hint="eastAsia"/>
                <w:szCs w:val="21"/>
              </w:rPr>
              <w:t>帐号</w:t>
            </w:r>
            <w:proofErr w:type="gramEnd"/>
            <w:r>
              <w:rPr>
                <w:rStyle w:val="apple-style-span"/>
                <w:rFonts w:asciiTheme="minorEastAsia" w:hAnsiTheme="minorEastAsia" w:hint="eastAsia"/>
                <w:szCs w:val="21"/>
              </w:rPr>
              <w:t>实名制：根据具体的维护人员添加唯一与其身份对应的用户，实现维护人员身份的唯一性管理</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Style w:val="apple-style-span"/>
                <w:rFonts w:asciiTheme="minorEastAsia" w:hAnsiTheme="minorEastAsia" w:hint="eastAsia"/>
                <w:szCs w:val="21"/>
              </w:rPr>
              <w:t>可以设定活动、禁用两种用户</w:t>
            </w:r>
            <w:proofErr w:type="gramStart"/>
            <w:r>
              <w:rPr>
                <w:rStyle w:val="apple-style-span"/>
                <w:rFonts w:asciiTheme="minorEastAsia" w:hAnsiTheme="minorEastAsia" w:hint="eastAsia"/>
                <w:szCs w:val="21"/>
              </w:rPr>
              <w:t>帐号</w:t>
            </w:r>
            <w:proofErr w:type="gramEnd"/>
            <w:r>
              <w:rPr>
                <w:rStyle w:val="apple-style-span"/>
                <w:rFonts w:asciiTheme="minorEastAsia" w:hAnsiTheme="minorEastAsia" w:hint="eastAsia"/>
                <w:szCs w:val="21"/>
              </w:rPr>
              <w:t>状态，当用户在一定时间内连续输错密码时，可以自动禁用该用户</w:t>
            </w:r>
            <w:proofErr w:type="gramStart"/>
            <w:r>
              <w:rPr>
                <w:rStyle w:val="apple-style-span"/>
                <w:rFonts w:asciiTheme="minorEastAsia" w:hAnsiTheme="minorEastAsia" w:hint="eastAsia"/>
                <w:szCs w:val="21"/>
              </w:rPr>
              <w:t>帐号</w:t>
            </w:r>
            <w:proofErr w:type="gramEnd"/>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Style w:val="apple-style-span"/>
                <w:rFonts w:asciiTheme="minorEastAsia" w:hAnsiTheme="minorEastAsia" w:hint="eastAsia"/>
                <w:szCs w:val="21"/>
              </w:rPr>
              <w:t>支持静态密码、USBKEY</w:t>
            </w:r>
            <w:proofErr w:type="gramStart"/>
            <w:r>
              <w:rPr>
                <w:rStyle w:val="apple-style-span"/>
                <w:rFonts w:asciiTheme="minorEastAsia" w:hAnsiTheme="minorEastAsia" w:hint="eastAsia"/>
                <w:szCs w:val="21"/>
              </w:rPr>
              <w:t>形式双</w:t>
            </w:r>
            <w:proofErr w:type="gramEnd"/>
            <w:r>
              <w:rPr>
                <w:rStyle w:val="apple-style-span"/>
                <w:rFonts w:asciiTheme="minorEastAsia" w:hAnsiTheme="minorEastAsia" w:hint="eastAsia"/>
                <w:szCs w:val="21"/>
              </w:rPr>
              <w:t>因子、RADIUS、动态口令、AD域、LDAP域、CA证书等认证方式，支持上述</w:t>
            </w:r>
            <w:proofErr w:type="gramStart"/>
            <w:r>
              <w:rPr>
                <w:rStyle w:val="apple-style-span"/>
                <w:rFonts w:asciiTheme="minorEastAsia" w:hAnsiTheme="minorEastAsia" w:hint="eastAsia"/>
                <w:szCs w:val="21"/>
              </w:rPr>
              <w:t>双因素</w:t>
            </w:r>
            <w:proofErr w:type="gramEnd"/>
            <w:r>
              <w:rPr>
                <w:rStyle w:val="apple-style-span"/>
                <w:rFonts w:asciiTheme="minorEastAsia" w:hAnsiTheme="minorEastAsia" w:hint="eastAsia"/>
                <w:szCs w:val="21"/>
              </w:rPr>
              <w:t>或多因素组合认证方式</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Style w:val="apple-style-span"/>
                <w:rFonts w:asciiTheme="minorEastAsia" w:hAnsiTheme="minorEastAsia" w:hint="eastAsia"/>
                <w:szCs w:val="21"/>
              </w:rPr>
              <w:t>支持忘记密码后通过邮箱找回密码</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Style w:val="apple-style-span"/>
                <w:rFonts w:asciiTheme="minorEastAsia" w:hAnsiTheme="minorEastAsia"/>
                <w:szCs w:val="21"/>
              </w:rPr>
            </w:pPr>
            <w:r>
              <w:rPr>
                <w:rFonts w:hint="eastAsia"/>
                <w:szCs w:val="21"/>
              </w:rPr>
              <w:t>支持三权分立的原则和要求，审计员、管理员、运</w:t>
            </w:r>
            <w:proofErr w:type="gramStart"/>
            <w:r>
              <w:rPr>
                <w:rFonts w:hint="eastAsia"/>
                <w:szCs w:val="21"/>
              </w:rPr>
              <w:t>维人员</w:t>
            </w:r>
            <w:proofErr w:type="gramEnd"/>
            <w:r>
              <w:rPr>
                <w:rFonts w:hint="eastAsia"/>
                <w:szCs w:val="21"/>
              </w:rPr>
              <w:t>职、权分离</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proofErr w:type="gramStart"/>
            <w:r>
              <w:rPr>
                <w:rFonts w:asciiTheme="minorEastAsia" w:hAnsiTheme="minorEastAsia" w:hint="eastAsia"/>
                <w:bCs/>
                <w:szCs w:val="21"/>
              </w:rPr>
              <w:t>批量或</w:t>
            </w:r>
            <w:proofErr w:type="gramEnd"/>
            <w:r>
              <w:rPr>
                <w:rFonts w:asciiTheme="minorEastAsia" w:hAnsiTheme="minorEastAsia" w:hint="eastAsia"/>
                <w:bCs/>
                <w:szCs w:val="21"/>
              </w:rPr>
              <w:t>定时修改设备密码，</w:t>
            </w:r>
            <w:r>
              <w:rPr>
                <w:rFonts w:asciiTheme="minorEastAsia" w:hAnsiTheme="minorEastAsia" w:hint="eastAsia"/>
                <w:szCs w:val="21"/>
              </w:rPr>
              <w:t>允许用户在特定的时间点对指定设备的账号密码进行自动修改，修改后的设备密码可以以邮件的方式发送给密码管理员</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支持</w:t>
            </w:r>
            <w:proofErr w:type="gramStart"/>
            <w:r>
              <w:rPr>
                <w:rFonts w:asciiTheme="minorEastAsia" w:hAnsiTheme="minorEastAsia" w:hint="eastAsia"/>
                <w:bCs/>
                <w:szCs w:val="21"/>
              </w:rPr>
              <w:t>域用户</w:t>
            </w:r>
            <w:proofErr w:type="gramEnd"/>
            <w:r>
              <w:rPr>
                <w:rFonts w:asciiTheme="minorEastAsia" w:hAnsiTheme="minorEastAsia" w:hint="eastAsia"/>
                <w:bCs/>
                <w:szCs w:val="21"/>
              </w:rPr>
              <w:t>管理，通过加入域控制器导入</w:t>
            </w:r>
            <w:proofErr w:type="gramStart"/>
            <w:r>
              <w:rPr>
                <w:rFonts w:asciiTheme="minorEastAsia" w:hAnsiTheme="minorEastAsia" w:hint="eastAsia"/>
                <w:bCs/>
                <w:szCs w:val="21"/>
              </w:rPr>
              <w:t>域用户</w:t>
            </w:r>
            <w:proofErr w:type="gramEnd"/>
            <w:r>
              <w:rPr>
                <w:rFonts w:asciiTheme="minorEastAsia" w:hAnsiTheme="minorEastAsia" w:hint="eastAsia"/>
                <w:bCs/>
                <w:szCs w:val="21"/>
              </w:rPr>
              <w:t>进行登陆管理的方式</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用户</w:t>
            </w:r>
            <w:proofErr w:type="gramStart"/>
            <w:r>
              <w:rPr>
                <w:rFonts w:asciiTheme="minorEastAsia" w:hAnsiTheme="minorEastAsia" w:hint="eastAsia"/>
                <w:bCs/>
                <w:szCs w:val="21"/>
              </w:rPr>
              <w:t>帐号</w:t>
            </w:r>
            <w:proofErr w:type="gramEnd"/>
            <w:r>
              <w:rPr>
                <w:rFonts w:asciiTheme="minorEastAsia" w:hAnsiTheme="minorEastAsia" w:hint="eastAsia"/>
                <w:bCs/>
                <w:szCs w:val="21"/>
              </w:rPr>
              <w:t>支持导入导出功能</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安全扫描</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能对IP地址段进行安全扫描，识别出该IP地址段内开放的应用类型、服务、端口等信息，掌握该IP地址段的安全风险，支持一键添加管理功能</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szCs w:val="21"/>
              </w:rPr>
              <w:t>访问控制</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可以精确到用户、设备、账号、协议及时间的访问控制粒度</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设备登录</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cs="宋体" w:hint="eastAsia"/>
                <w:bCs/>
                <w:kern w:val="0"/>
                <w:szCs w:val="21"/>
              </w:rPr>
              <w:t>保持用户原有运维习惯，利用已有的运</w:t>
            </w:r>
            <w:proofErr w:type="gramStart"/>
            <w:r>
              <w:rPr>
                <w:rFonts w:asciiTheme="minorEastAsia" w:hAnsiTheme="minorEastAsia" w:cs="宋体" w:hint="eastAsia"/>
                <w:bCs/>
                <w:kern w:val="0"/>
                <w:szCs w:val="21"/>
              </w:rPr>
              <w:t>维工具</w:t>
            </w:r>
            <w:proofErr w:type="gramEnd"/>
            <w:r>
              <w:rPr>
                <w:rFonts w:asciiTheme="minorEastAsia" w:hAnsiTheme="minorEastAsia" w:cs="宋体" w:hint="eastAsia"/>
                <w:bCs/>
                <w:kern w:val="0"/>
                <w:szCs w:val="21"/>
              </w:rPr>
              <w:t>访问审计系统，如</w:t>
            </w:r>
            <w:proofErr w:type="spellStart"/>
            <w:r>
              <w:rPr>
                <w:rFonts w:asciiTheme="minorEastAsia" w:hAnsiTheme="minorEastAsia" w:cs="宋体" w:hint="eastAsia"/>
                <w:bCs/>
                <w:kern w:val="0"/>
                <w:szCs w:val="21"/>
              </w:rPr>
              <w:t>SecureCRT</w:t>
            </w:r>
            <w:proofErr w:type="spellEnd"/>
            <w:r>
              <w:rPr>
                <w:rFonts w:asciiTheme="minorEastAsia" w:hAnsiTheme="minorEastAsia" w:cs="宋体" w:hint="eastAsia"/>
                <w:bCs/>
                <w:kern w:val="0"/>
                <w:szCs w:val="21"/>
              </w:rPr>
              <w:t>、putty、</w:t>
            </w:r>
            <w:proofErr w:type="spellStart"/>
            <w:r>
              <w:rPr>
                <w:rFonts w:asciiTheme="minorEastAsia" w:hAnsiTheme="minorEastAsia" w:cs="宋体" w:hint="eastAsia"/>
                <w:bCs/>
                <w:kern w:val="0"/>
                <w:szCs w:val="21"/>
              </w:rPr>
              <w:t>mstsc</w:t>
            </w:r>
            <w:proofErr w:type="spellEnd"/>
            <w:r>
              <w:rPr>
                <w:rFonts w:asciiTheme="minorEastAsia" w:hAnsiTheme="minorEastAsia" w:cs="宋体" w:hint="eastAsia"/>
                <w:bCs/>
                <w:kern w:val="0"/>
                <w:szCs w:val="21"/>
              </w:rPr>
              <w:t>等客户端</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cs="宋体"/>
                <w:bCs/>
                <w:kern w:val="0"/>
                <w:szCs w:val="21"/>
              </w:rPr>
            </w:pPr>
            <w:r>
              <w:rPr>
                <w:rFonts w:asciiTheme="minorEastAsia" w:hAnsiTheme="minorEastAsia" w:cs="宋体" w:hint="eastAsia"/>
                <w:bCs/>
                <w:kern w:val="0"/>
                <w:szCs w:val="21"/>
              </w:rPr>
              <w:t>支持</w:t>
            </w:r>
            <w:proofErr w:type="gramStart"/>
            <w:r>
              <w:rPr>
                <w:rFonts w:asciiTheme="minorEastAsia" w:hAnsiTheme="minorEastAsia" w:cs="宋体" w:hint="eastAsia"/>
                <w:bCs/>
                <w:kern w:val="0"/>
                <w:szCs w:val="21"/>
              </w:rPr>
              <w:t>零客户</w:t>
            </w:r>
            <w:proofErr w:type="gramEnd"/>
            <w:r>
              <w:rPr>
                <w:rFonts w:asciiTheme="minorEastAsia" w:hAnsiTheme="minorEastAsia" w:cs="宋体" w:hint="eastAsia"/>
                <w:bCs/>
                <w:kern w:val="0"/>
                <w:szCs w:val="21"/>
              </w:rPr>
              <w:t>端方式，通过WEB界面单点登陆设备不需要部署额外的审计客户端</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设备信息支持导入和导出功能</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审计内容</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SSH、Telnet字符命令界面操作审计</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FTP、SFTP文件上传、下载、删除、改名等操作的审计</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color w:val="C00000"/>
                <w:kern w:val="0"/>
                <w:sz w:val="20"/>
                <w:szCs w:val="21"/>
              </w:rPr>
            </w:pPr>
            <w:r>
              <w:rPr>
                <w:rFonts w:asciiTheme="minorEastAsia" w:hAnsiTheme="minorEastAsia" w:hint="eastAsia"/>
                <w:szCs w:val="21"/>
              </w:rPr>
              <w:t>VNC、RDP远程桌面操作审计</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HTTP、HTTPS操作审计</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支持FTP/SFTP方式文件上传的副本备份，可供审计员审计查看</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支持磁盘映射方式文件上传的副本备份，可供审计员审计查看</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数据库运</w:t>
            </w:r>
            <w:proofErr w:type="gramStart"/>
            <w:r>
              <w:rPr>
                <w:rFonts w:asciiTheme="minorEastAsia" w:hAnsiTheme="minorEastAsia" w:hint="eastAsia"/>
                <w:szCs w:val="21"/>
              </w:rPr>
              <w:t>维操作</w:t>
            </w:r>
            <w:proofErr w:type="gramEnd"/>
            <w:r>
              <w:rPr>
                <w:rFonts w:asciiTheme="minorEastAsia" w:hAnsiTheme="minorEastAsia" w:hint="eastAsia"/>
                <w:szCs w:val="21"/>
              </w:rPr>
              <w:t>审计</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审计包括访问起始和终止时间、用户名、用户IP地址、目标设备IP、设备名称、数据库类型、操作内容等；支持操作内容录像回放</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安全策略</w:t>
            </w:r>
          </w:p>
        </w:tc>
        <w:tc>
          <w:tcPr>
            <w:tcW w:w="6263" w:type="dxa"/>
            <w:vAlign w:val="center"/>
          </w:tcPr>
          <w:p w:rsidR="000165D7" w:rsidRDefault="00162294">
            <w:pPr>
              <w:autoSpaceDN w:val="0"/>
              <w:textAlignment w:val="center"/>
              <w:rPr>
                <w:rFonts w:asciiTheme="minorEastAsia" w:hAnsiTheme="minorEastAsia" w:cs="宋体"/>
                <w:bCs/>
                <w:kern w:val="0"/>
                <w:szCs w:val="21"/>
              </w:rPr>
            </w:pPr>
            <w:r>
              <w:rPr>
                <w:rFonts w:asciiTheme="minorEastAsia" w:hAnsiTheme="minorEastAsia" w:hint="eastAsia"/>
                <w:szCs w:val="21"/>
              </w:rPr>
              <w:t>IP策略：可以允许或拒绝指定的IP登录管理界面，还可以按照用户的需要指定用户或设备在一个指定IP或IP段下才可以对设备进行访问管理</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密码策略：可以指定密码有效期、密码复杂度设置</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cs="宋体"/>
                <w:bCs/>
                <w:kern w:val="0"/>
                <w:szCs w:val="21"/>
              </w:rPr>
            </w:pPr>
            <w:proofErr w:type="gramStart"/>
            <w:r>
              <w:rPr>
                <w:rFonts w:asciiTheme="minorEastAsia" w:hAnsiTheme="minorEastAsia" w:hint="eastAsia"/>
                <w:szCs w:val="21"/>
              </w:rPr>
              <w:t>防绕策略</w:t>
            </w:r>
            <w:proofErr w:type="gramEnd"/>
            <w:r>
              <w:rPr>
                <w:rFonts w:asciiTheme="minorEastAsia" w:hAnsiTheme="minorEastAsia" w:hint="eastAsia"/>
                <w:szCs w:val="21"/>
              </w:rPr>
              <w:t>：可以指定IP或IP段进行</w:t>
            </w:r>
            <w:proofErr w:type="gramStart"/>
            <w:r>
              <w:rPr>
                <w:rFonts w:asciiTheme="minorEastAsia" w:hAnsiTheme="minorEastAsia" w:hint="eastAsia"/>
                <w:szCs w:val="21"/>
              </w:rPr>
              <w:t>防绕是否</w:t>
            </w:r>
            <w:proofErr w:type="gramEnd"/>
            <w:r>
              <w:rPr>
                <w:rFonts w:asciiTheme="minorEastAsia" w:hAnsiTheme="minorEastAsia" w:hint="eastAsia"/>
                <w:szCs w:val="21"/>
              </w:rPr>
              <w:t>阻断与是否产生告警记录的选择</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时间策略：可以指定用户或设备在一个指定的时间段内有效。可以按照用户的需要定制时间白名单</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命令防火墙</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可对</w:t>
            </w:r>
            <w:proofErr w:type="spellStart"/>
            <w:r>
              <w:rPr>
                <w:rFonts w:asciiTheme="minorEastAsia" w:hAnsiTheme="minorEastAsia" w:hint="eastAsia"/>
                <w:szCs w:val="21"/>
              </w:rPr>
              <w:t>ssh</w:t>
            </w:r>
            <w:proofErr w:type="spellEnd"/>
            <w:r>
              <w:rPr>
                <w:rFonts w:asciiTheme="minorEastAsia" w:hAnsiTheme="minorEastAsia" w:hint="eastAsia"/>
                <w:szCs w:val="21"/>
              </w:rPr>
              <w:t>或telnet下的命令进行检测，对客户自定义的高危命令进行拦截或者产生后台告警</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szCs w:val="21"/>
              </w:rPr>
              <w:t>文件防火墙</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支持ftp或</w:t>
            </w:r>
            <w:proofErr w:type="spellStart"/>
            <w:r>
              <w:rPr>
                <w:rFonts w:asciiTheme="minorEastAsia" w:hAnsiTheme="minorEastAsia" w:hint="eastAsia"/>
                <w:szCs w:val="21"/>
              </w:rPr>
              <w:t>sftp</w:t>
            </w:r>
            <w:proofErr w:type="spellEnd"/>
            <w:r>
              <w:rPr>
                <w:rFonts w:asciiTheme="minorEastAsia" w:hAnsiTheme="minorEastAsia" w:hint="eastAsia"/>
                <w:szCs w:val="21"/>
              </w:rPr>
              <w:t>方式下对文件/文件夹标题及内容检测，对违规的下载或上</w:t>
            </w:r>
            <w:proofErr w:type="gramStart"/>
            <w:r>
              <w:rPr>
                <w:rFonts w:asciiTheme="minorEastAsia" w:hAnsiTheme="minorEastAsia" w:hint="eastAsia"/>
                <w:szCs w:val="21"/>
              </w:rPr>
              <w:t>传操作</w:t>
            </w:r>
            <w:proofErr w:type="gramEnd"/>
            <w:r>
              <w:rPr>
                <w:rFonts w:asciiTheme="minorEastAsia" w:hAnsiTheme="minorEastAsia" w:hint="eastAsia"/>
                <w:szCs w:val="21"/>
              </w:rPr>
              <w:t>进行拦截或者产生后台告警</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应用发布</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可通过应用发布的方式进行协议扩展，支持B/S和C/S方式的通用及专有的运维客户端程序，支持远程应用本地化展示、支持应用的单点登陆功能</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szCs w:val="21"/>
              </w:rPr>
            </w:pPr>
            <w:proofErr w:type="gramStart"/>
            <w:r>
              <w:rPr>
                <w:rFonts w:asciiTheme="minorEastAsia" w:hAnsiTheme="minorEastAsia" w:hint="eastAsia"/>
                <w:szCs w:val="21"/>
              </w:rPr>
              <w:t>双重防绕</w:t>
            </w:r>
            <w:proofErr w:type="gramEnd"/>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防止客户端直</w:t>
            </w:r>
            <w:proofErr w:type="gramStart"/>
            <w:r>
              <w:rPr>
                <w:rFonts w:asciiTheme="minorEastAsia" w:hAnsiTheme="minorEastAsia" w:hint="eastAsia"/>
                <w:szCs w:val="21"/>
              </w:rPr>
              <w:t>接访问</w:t>
            </w:r>
            <w:proofErr w:type="gramEnd"/>
            <w:r>
              <w:rPr>
                <w:rFonts w:asciiTheme="minorEastAsia" w:hAnsiTheme="minorEastAsia" w:hint="eastAsia"/>
                <w:szCs w:val="21"/>
              </w:rPr>
              <w:t>管理设备，对绕过</w:t>
            </w:r>
            <w:proofErr w:type="gramStart"/>
            <w:r>
              <w:rPr>
                <w:rFonts w:asciiTheme="minorEastAsia" w:hAnsiTheme="minorEastAsia" w:hint="eastAsia"/>
                <w:szCs w:val="21"/>
              </w:rPr>
              <w:t>堡垒机直接</w:t>
            </w:r>
            <w:proofErr w:type="gramEnd"/>
            <w:r>
              <w:rPr>
                <w:rFonts w:asciiTheme="minorEastAsia" w:hAnsiTheme="minorEastAsia" w:hint="eastAsia"/>
                <w:szCs w:val="21"/>
              </w:rPr>
              <w:t>访问设备的连接及时阻断和告警</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自动化运维</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管理员可以根据设备/设备组、系统账号、时间、脚本内容（自定义）， 创建自动脚本任务；该任务到期自动执行，执行的结果自动发送给相关管理员</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双授权模式</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对高危的命令可以进行双人授权、运</w:t>
            </w:r>
            <w:proofErr w:type="gramStart"/>
            <w:r>
              <w:rPr>
                <w:rFonts w:asciiTheme="minorEastAsia" w:hAnsiTheme="minorEastAsia" w:hint="eastAsia"/>
                <w:szCs w:val="21"/>
              </w:rPr>
              <w:t>维人员</w:t>
            </w:r>
            <w:proofErr w:type="gramEnd"/>
            <w:r>
              <w:rPr>
                <w:rFonts w:asciiTheme="minorEastAsia" w:hAnsiTheme="minorEastAsia" w:hint="eastAsia"/>
                <w:szCs w:val="21"/>
              </w:rPr>
              <w:t>登录设备的时候也可以先经过授权才能登陆</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维护模式</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用户可以指定密码在数据库中存储时候加密密钥，在维护的时候可以删除密码，防止维护人员获取设备相关密码</w:t>
            </w:r>
          </w:p>
        </w:tc>
      </w:tr>
      <w:tr w:rsidR="000165D7">
        <w:trPr>
          <w:trHeight w:val="442"/>
          <w:jc w:val="center"/>
        </w:trPr>
        <w:tc>
          <w:tcPr>
            <w:tcW w:w="724" w:type="dxa"/>
            <w:vAlign w:val="center"/>
          </w:tcPr>
          <w:p w:rsidR="000165D7" w:rsidRDefault="000165D7">
            <w:pPr>
              <w:widowControl/>
              <w:numPr>
                <w:ilvl w:val="0"/>
                <w:numId w:val="7"/>
              </w:numPr>
              <w:rPr>
                <w:rFonts w:asciiTheme="minorEastAsia" w:hAnsiTheme="minorEastAsia"/>
                <w:bCs/>
                <w:szCs w:val="21"/>
              </w:rPr>
            </w:pPr>
          </w:p>
        </w:tc>
        <w:tc>
          <w:tcPr>
            <w:tcW w:w="1508" w:type="dxa"/>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告警通知</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支持邮件、页面、短信发送告警信息</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回放操作</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cs="宋体" w:hint="eastAsia"/>
                <w:bCs/>
                <w:kern w:val="0"/>
                <w:szCs w:val="21"/>
              </w:rPr>
              <w:t>支持Web界面下的审计回放</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tabs>
                <w:tab w:val="left" w:pos="2880"/>
              </w:tabs>
              <w:rPr>
                <w:rFonts w:asciiTheme="minorEastAsia" w:hAnsiTheme="minorEastAsia"/>
                <w:bCs/>
                <w:szCs w:val="21"/>
              </w:rPr>
            </w:pPr>
            <w:r>
              <w:rPr>
                <w:rFonts w:asciiTheme="minorEastAsia" w:hAnsiTheme="minorEastAsia" w:hint="eastAsia"/>
                <w:bCs/>
                <w:szCs w:val="21"/>
              </w:rPr>
              <w:t>支持在命令行下的审计回放</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bCs/>
                <w:szCs w:val="21"/>
              </w:rPr>
              <w:t>支持离线审计播放</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硬盘空间警告功能</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bCs/>
                <w:szCs w:val="21"/>
              </w:rPr>
              <w:t>当硬盘可用空间少于</w:t>
            </w:r>
            <w:r>
              <w:rPr>
                <w:rFonts w:asciiTheme="minorEastAsia" w:hAnsiTheme="minorEastAsia"/>
                <w:bCs/>
                <w:szCs w:val="21"/>
              </w:rPr>
              <w:t>4</w:t>
            </w:r>
            <w:r>
              <w:rPr>
                <w:rFonts w:asciiTheme="minorEastAsia" w:hAnsiTheme="minorEastAsia" w:hint="eastAsia"/>
                <w:bCs/>
                <w:szCs w:val="21"/>
              </w:rPr>
              <w:t>0G时自动发送邮件</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bCs/>
                <w:szCs w:val="21"/>
              </w:rPr>
              <w:t>在登陆WEB界面时会弹出警告</w:t>
            </w:r>
          </w:p>
        </w:tc>
      </w:tr>
      <w:tr w:rsidR="000165D7">
        <w:trPr>
          <w:trHeight w:val="442"/>
          <w:jc w:val="center"/>
        </w:trPr>
        <w:tc>
          <w:tcPr>
            <w:tcW w:w="724" w:type="dxa"/>
            <w:vMerge w:val="restart"/>
            <w:vAlign w:val="center"/>
          </w:tcPr>
          <w:p w:rsidR="000165D7" w:rsidRDefault="000165D7">
            <w:pPr>
              <w:widowControl/>
              <w:numPr>
                <w:ilvl w:val="0"/>
                <w:numId w:val="7"/>
              </w:numPr>
              <w:rPr>
                <w:rFonts w:asciiTheme="minorEastAsia" w:hAnsiTheme="minorEastAsia"/>
                <w:bCs/>
                <w:szCs w:val="21"/>
              </w:rPr>
            </w:pPr>
          </w:p>
        </w:tc>
        <w:tc>
          <w:tcPr>
            <w:tcW w:w="1508" w:type="dxa"/>
            <w:vMerge w:val="restart"/>
            <w:vAlign w:val="center"/>
          </w:tcPr>
          <w:p w:rsidR="000165D7" w:rsidRDefault="00162294">
            <w:pPr>
              <w:autoSpaceDN w:val="0"/>
              <w:textAlignment w:val="center"/>
              <w:rPr>
                <w:rFonts w:asciiTheme="minorEastAsia" w:hAnsiTheme="minorEastAsia"/>
                <w:bCs/>
                <w:szCs w:val="21"/>
              </w:rPr>
            </w:pPr>
            <w:r>
              <w:rPr>
                <w:rFonts w:asciiTheme="minorEastAsia" w:hAnsiTheme="minorEastAsia" w:hint="eastAsia"/>
                <w:bCs/>
                <w:szCs w:val="21"/>
              </w:rPr>
              <w:t>报表管理</w:t>
            </w: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支持通过时间、用户、账号、源IP、目标IP、完成状态进行会话浏览排名统计</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支持应用浏览的排名统计和播放、下载</w:t>
            </w:r>
          </w:p>
        </w:tc>
      </w:tr>
      <w:tr w:rsidR="000165D7">
        <w:trPr>
          <w:trHeight w:val="442"/>
          <w:jc w:val="center"/>
        </w:trPr>
        <w:tc>
          <w:tcPr>
            <w:tcW w:w="724" w:type="dxa"/>
            <w:vMerge/>
            <w:vAlign w:val="center"/>
          </w:tcPr>
          <w:p w:rsidR="000165D7" w:rsidRDefault="000165D7">
            <w:pPr>
              <w:widowControl/>
              <w:numPr>
                <w:ilvl w:val="0"/>
                <w:numId w:val="7"/>
              </w:numPr>
              <w:rPr>
                <w:rFonts w:asciiTheme="minorEastAsia" w:hAnsiTheme="minorEastAsia"/>
                <w:bCs/>
                <w:szCs w:val="21"/>
              </w:rPr>
            </w:pPr>
          </w:p>
        </w:tc>
        <w:tc>
          <w:tcPr>
            <w:tcW w:w="1508" w:type="dxa"/>
            <w:vMerge/>
            <w:vAlign w:val="center"/>
          </w:tcPr>
          <w:p w:rsidR="000165D7" w:rsidRDefault="000165D7">
            <w:pPr>
              <w:autoSpaceDN w:val="0"/>
              <w:textAlignment w:val="center"/>
              <w:rPr>
                <w:rFonts w:asciiTheme="minorEastAsia" w:hAnsiTheme="minorEastAsia"/>
                <w:bCs/>
                <w:szCs w:val="21"/>
              </w:rPr>
            </w:pPr>
          </w:p>
        </w:tc>
        <w:tc>
          <w:tcPr>
            <w:tcW w:w="6263" w:type="dxa"/>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提供拦截日志</w:t>
            </w:r>
            <w:proofErr w:type="gramStart"/>
            <w:r>
              <w:rPr>
                <w:rFonts w:asciiTheme="minorEastAsia" w:hAnsiTheme="minorEastAsia" w:hint="eastAsia"/>
                <w:szCs w:val="21"/>
              </w:rPr>
              <w:t>和防绕日志</w:t>
            </w:r>
            <w:proofErr w:type="gramEnd"/>
            <w:r>
              <w:rPr>
                <w:rFonts w:asciiTheme="minorEastAsia" w:hAnsiTheme="minorEastAsia" w:hint="eastAsia"/>
                <w:szCs w:val="21"/>
              </w:rPr>
              <w:t>的查询和报表导出</w:t>
            </w:r>
          </w:p>
        </w:tc>
      </w:tr>
      <w:tr w:rsidR="000165D7">
        <w:trPr>
          <w:trHeight w:val="442"/>
          <w:jc w:val="center"/>
        </w:trPr>
        <w:tc>
          <w:tcPr>
            <w:tcW w:w="724" w:type="dxa"/>
            <w:vMerge/>
            <w:tcBorders>
              <w:bottom w:val="single" w:sz="8" w:space="0" w:color="000000"/>
            </w:tcBorders>
            <w:vAlign w:val="center"/>
          </w:tcPr>
          <w:p w:rsidR="000165D7" w:rsidRDefault="000165D7">
            <w:pPr>
              <w:widowControl/>
              <w:numPr>
                <w:ilvl w:val="0"/>
                <w:numId w:val="7"/>
              </w:numPr>
              <w:rPr>
                <w:rFonts w:asciiTheme="minorEastAsia" w:hAnsiTheme="minorEastAsia"/>
                <w:bCs/>
                <w:szCs w:val="21"/>
              </w:rPr>
            </w:pPr>
          </w:p>
        </w:tc>
        <w:tc>
          <w:tcPr>
            <w:tcW w:w="1508" w:type="dxa"/>
            <w:vMerge/>
            <w:tcBorders>
              <w:bottom w:val="single" w:sz="8" w:space="0" w:color="000000"/>
            </w:tcBorders>
            <w:vAlign w:val="center"/>
          </w:tcPr>
          <w:p w:rsidR="000165D7" w:rsidRDefault="000165D7">
            <w:pPr>
              <w:autoSpaceDN w:val="0"/>
              <w:textAlignment w:val="center"/>
              <w:rPr>
                <w:rFonts w:asciiTheme="minorEastAsia" w:hAnsiTheme="minorEastAsia"/>
                <w:bCs/>
                <w:szCs w:val="21"/>
              </w:rPr>
            </w:pPr>
          </w:p>
        </w:tc>
        <w:tc>
          <w:tcPr>
            <w:tcW w:w="6263" w:type="dxa"/>
            <w:tcBorders>
              <w:bottom w:val="single" w:sz="8" w:space="0" w:color="000000"/>
            </w:tcBorders>
            <w:vAlign w:val="center"/>
          </w:tcPr>
          <w:p w:rsidR="000165D7" w:rsidRDefault="00162294">
            <w:pPr>
              <w:autoSpaceDN w:val="0"/>
              <w:textAlignment w:val="center"/>
              <w:rPr>
                <w:rFonts w:asciiTheme="minorEastAsia" w:hAnsiTheme="minorEastAsia"/>
                <w:szCs w:val="21"/>
              </w:rPr>
            </w:pPr>
            <w:r>
              <w:rPr>
                <w:rFonts w:asciiTheme="minorEastAsia" w:hAnsiTheme="minorEastAsia" w:hint="eastAsia"/>
                <w:szCs w:val="21"/>
              </w:rPr>
              <w:t>提供登陆日志、操作日志等多种报表，给企业考核提供依据</w:t>
            </w:r>
          </w:p>
        </w:tc>
      </w:tr>
    </w:tbl>
    <w:p w:rsidR="000165D7" w:rsidRDefault="000165D7"/>
    <w:p w:rsidR="000165D7" w:rsidRDefault="00162294">
      <w:pPr>
        <w:pStyle w:val="3"/>
        <w:numPr>
          <w:ilvl w:val="2"/>
          <w:numId w:val="3"/>
        </w:numPr>
        <w:ind w:left="567"/>
      </w:pPr>
      <w:r>
        <w:rPr>
          <w:rFonts w:hint="eastAsia"/>
        </w:rPr>
        <w:t>资质</w:t>
      </w:r>
      <w:r>
        <w:t>要求</w:t>
      </w:r>
    </w:p>
    <w:tbl>
      <w:tblPr>
        <w:tblStyle w:val="a7"/>
        <w:tblW w:w="8296" w:type="dxa"/>
        <w:tblLayout w:type="fixed"/>
        <w:tblLook w:val="04A0" w:firstRow="1" w:lastRow="0" w:firstColumn="1" w:lastColumn="0" w:noHBand="0" w:noVBand="1"/>
      </w:tblPr>
      <w:tblGrid>
        <w:gridCol w:w="2263"/>
        <w:gridCol w:w="6033"/>
      </w:tblGrid>
      <w:tr w:rsidR="000165D7">
        <w:tc>
          <w:tcPr>
            <w:tcW w:w="2263" w:type="dxa"/>
            <w:vMerge w:val="restart"/>
            <w:vAlign w:val="center"/>
          </w:tcPr>
          <w:p w:rsidR="000165D7" w:rsidRDefault="00162294">
            <w:r>
              <w:rPr>
                <w:rFonts w:hint="eastAsia"/>
              </w:rPr>
              <w:t>产品</w:t>
            </w:r>
            <w:r>
              <w:t>资质</w:t>
            </w:r>
          </w:p>
        </w:tc>
        <w:tc>
          <w:tcPr>
            <w:tcW w:w="6033" w:type="dxa"/>
            <w:vAlign w:val="center"/>
          </w:tcPr>
          <w:p w:rsidR="000165D7" w:rsidRDefault="00162294">
            <w:pPr>
              <w:rPr>
                <w:rFonts w:ascii="宋体" w:hAnsi="宋体"/>
              </w:rPr>
            </w:pPr>
            <w:r>
              <w:rPr>
                <w:rFonts w:hint="eastAsia"/>
              </w:rPr>
              <w:t>具备公安部颁发的《计算机信息系统安全专用产品销售许可证》</w:t>
            </w:r>
          </w:p>
        </w:tc>
      </w:tr>
      <w:tr w:rsidR="000165D7">
        <w:tc>
          <w:tcPr>
            <w:tcW w:w="2263" w:type="dxa"/>
            <w:vMerge/>
            <w:vAlign w:val="center"/>
          </w:tcPr>
          <w:p w:rsidR="000165D7" w:rsidRDefault="000165D7"/>
        </w:tc>
        <w:tc>
          <w:tcPr>
            <w:tcW w:w="6033" w:type="dxa"/>
            <w:vAlign w:val="center"/>
          </w:tcPr>
          <w:p w:rsidR="000165D7" w:rsidRDefault="00162294">
            <w:pPr>
              <w:rPr>
                <w:rFonts w:ascii="宋体" w:hAnsi="宋体"/>
                <w:szCs w:val="21"/>
              </w:rPr>
            </w:pPr>
            <w:r>
              <w:rPr>
                <w:rFonts w:hint="eastAsia"/>
              </w:rPr>
              <w:t>具备中国信息安全认证中心颁发的信息安全</w:t>
            </w:r>
            <w:r>
              <w:t>认证证书</w:t>
            </w:r>
            <w:r>
              <w:rPr>
                <w:rFonts w:hint="eastAsia"/>
              </w:rPr>
              <w:t>（</w:t>
            </w:r>
            <w:r>
              <w:rPr>
                <w:rFonts w:hint="eastAsia"/>
              </w:rPr>
              <w:t>ISCCC</w:t>
            </w:r>
            <w:r>
              <w:rPr>
                <w:rFonts w:hint="eastAsia"/>
              </w:rPr>
              <w:t>）</w:t>
            </w:r>
          </w:p>
        </w:tc>
      </w:tr>
      <w:tr w:rsidR="000165D7">
        <w:tc>
          <w:tcPr>
            <w:tcW w:w="2263" w:type="dxa"/>
            <w:vMerge w:val="restart"/>
            <w:vAlign w:val="center"/>
          </w:tcPr>
          <w:p w:rsidR="000165D7" w:rsidRDefault="00162294">
            <w:r>
              <w:rPr>
                <w:rFonts w:hint="eastAsia"/>
              </w:rPr>
              <w:t>制造商</w:t>
            </w:r>
            <w:r>
              <w:t>资质</w:t>
            </w:r>
          </w:p>
        </w:tc>
        <w:tc>
          <w:tcPr>
            <w:tcW w:w="6033" w:type="dxa"/>
            <w:vAlign w:val="center"/>
          </w:tcPr>
          <w:p w:rsidR="000165D7" w:rsidRDefault="00162294">
            <w:r>
              <w:rPr>
                <w:rFonts w:hint="eastAsia"/>
              </w:rPr>
              <w:t>CMMI</w:t>
            </w:r>
            <w:r>
              <w:rPr>
                <w:rFonts w:hint="eastAsia"/>
              </w:rPr>
              <w:t>认证评估机构颁发、</w:t>
            </w:r>
            <w:r>
              <w:rPr>
                <w:rFonts w:hint="eastAsia"/>
              </w:rPr>
              <w:t>SEI </w:t>
            </w:r>
            <w:r>
              <w:rPr>
                <w:rFonts w:hint="eastAsia"/>
              </w:rPr>
              <w:t>官方网站认可的</w:t>
            </w:r>
            <w:r>
              <w:rPr>
                <w:rFonts w:hint="eastAsia"/>
              </w:rPr>
              <w:t>CMMI 5</w:t>
            </w:r>
            <w:r>
              <w:rPr>
                <w:rFonts w:hint="eastAsia"/>
              </w:rPr>
              <w:t>认证</w:t>
            </w:r>
          </w:p>
        </w:tc>
      </w:tr>
      <w:tr w:rsidR="000165D7">
        <w:tc>
          <w:tcPr>
            <w:tcW w:w="2263" w:type="dxa"/>
            <w:vMerge/>
            <w:vAlign w:val="center"/>
          </w:tcPr>
          <w:p w:rsidR="000165D7" w:rsidRDefault="000165D7"/>
        </w:tc>
        <w:tc>
          <w:tcPr>
            <w:tcW w:w="6033" w:type="dxa"/>
            <w:vAlign w:val="center"/>
          </w:tcPr>
          <w:p w:rsidR="000165D7" w:rsidRDefault="00162294">
            <w:r>
              <w:rPr>
                <w:rFonts w:hint="eastAsia"/>
              </w:rPr>
              <w:t>国家信息安全测评信息安全服务资质证书</w:t>
            </w:r>
          </w:p>
        </w:tc>
      </w:tr>
      <w:tr w:rsidR="000165D7">
        <w:tc>
          <w:tcPr>
            <w:tcW w:w="2263" w:type="dxa"/>
            <w:vMerge/>
            <w:vAlign w:val="center"/>
          </w:tcPr>
          <w:p w:rsidR="000165D7" w:rsidRDefault="000165D7"/>
        </w:tc>
        <w:tc>
          <w:tcPr>
            <w:tcW w:w="6033" w:type="dxa"/>
            <w:vAlign w:val="center"/>
          </w:tcPr>
          <w:p w:rsidR="000165D7" w:rsidRDefault="00162294">
            <w:r>
              <w:rPr>
                <w:rFonts w:hint="eastAsia"/>
              </w:rPr>
              <w:t>中国信息安全认证中心（</w:t>
            </w:r>
            <w:r>
              <w:rPr>
                <w:rFonts w:hint="eastAsia"/>
              </w:rPr>
              <w:t>ISCCC</w:t>
            </w:r>
            <w:r>
              <w:rPr>
                <w:rFonts w:hint="eastAsia"/>
              </w:rPr>
              <w:t>）颁发的信息安全风险评估服务资质认证</w:t>
            </w:r>
          </w:p>
        </w:tc>
      </w:tr>
      <w:tr w:rsidR="000165D7">
        <w:tc>
          <w:tcPr>
            <w:tcW w:w="2263" w:type="dxa"/>
            <w:vMerge/>
            <w:vAlign w:val="center"/>
          </w:tcPr>
          <w:p w:rsidR="000165D7" w:rsidRDefault="000165D7"/>
        </w:tc>
        <w:tc>
          <w:tcPr>
            <w:tcW w:w="6033" w:type="dxa"/>
            <w:vAlign w:val="center"/>
          </w:tcPr>
          <w:p w:rsidR="000165D7" w:rsidRDefault="00162294">
            <w:r>
              <w:rPr>
                <w:rFonts w:hint="eastAsia"/>
              </w:rPr>
              <w:t>信息安全服务资质认证证书应急处理服务</w:t>
            </w:r>
          </w:p>
        </w:tc>
      </w:tr>
    </w:tbl>
    <w:p w:rsidR="000165D7" w:rsidRDefault="00162294">
      <w:pPr>
        <w:pStyle w:val="3"/>
        <w:numPr>
          <w:ilvl w:val="2"/>
          <w:numId w:val="3"/>
        </w:numPr>
        <w:ind w:left="567"/>
      </w:pPr>
      <w:r>
        <w:rPr>
          <w:rFonts w:hint="eastAsia"/>
        </w:rPr>
        <w:t>售后</w:t>
      </w:r>
      <w:r>
        <w:t>服务</w:t>
      </w:r>
    </w:p>
    <w:p w:rsidR="000165D7" w:rsidRDefault="00162294">
      <w:pPr>
        <w:spacing w:line="360" w:lineRule="auto"/>
        <w:rPr>
          <w:rFonts w:ascii="宋体" w:hAns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）中标人应根据</w:t>
      </w:r>
      <w:r>
        <w:rPr>
          <w:rFonts w:ascii="宋体" w:hAnsi="宋体" w:cs="宋体"/>
          <w:sz w:val="24"/>
          <w:szCs w:val="24"/>
        </w:rPr>
        <w:t>我校要求进行设备的正确上线，并设置好策略，</w:t>
      </w:r>
      <w:r>
        <w:rPr>
          <w:rFonts w:ascii="宋体" w:hAnsi="宋体" w:cs="宋体" w:hint="eastAsia"/>
          <w:sz w:val="24"/>
          <w:szCs w:val="24"/>
        </w:rPr>
        <w:t>对使用人员进行免费技术培训。包括一般维修、常见故障排除等一系列专业培训。使之能够正确操作与使用全部设备，并能进行常见故障排除，并提供系统操作培训计划；</w:t>
      </w:r>
    </w:p>
    <w:p w:rsidR="000165D7" w:rsidRDefault="00162294">
      <w:pPr>
        <w:spacing w:line="360" w:lineRule="auto"/>
        <w:rPr>
          <w:rFonts w:ascii="宋体" w:hAns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）投标方应在设备质保期后适当年限内，有足够的备用件替换，以确保设备在无须更换关键器件的条件下能够连续正常运作而又不降低设备的可靠性；</w:t>
      </w:r>
    </w:p>
    <w:p w:rsidR="000165D7" w:rsidRDefault="00162294">
      <w:pPr>
        <w:spacing w:line="360" w:lineRule="auto"/>
        <w:rPr>
          <w:rFonts w:ascii="宋体" w:hAns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小时现场维修响应，</w:t>
      </w:r>
      <w:r>
        <w:rPr>
          <w:rFonts w:ascii="宋体" w:hAnsi="宋体" w:cs="宋体"/>
          <w:sz w:val="24"/>
          <w:szCs w:val="24"/>
        </w:rPr>
        <w:t>24</w:t>
      </w:r>
      <w:r>
        <w:rPr>
          <w:rFonts w:ascii="宋体" w:hAnsi="宋体" w:cs="宋体" w:hint="eastAsia"/>
          <w:sz w:val="24"/>
          <w:szCs w:val="24"/>
        </w:rPr>
        <w:t>小时修复，故障不能排除提供备机以恢复系统运行；</w:t>
      </w:r>
    </w:p>
    <w:p w:rsidR="000165D7" w:rsidRDefault="00162294">
      <w:pPr>
        <w:spacing w:line="360" w:lineRule="auto"/>
        <w:rPr>
          <w:rFonts w:ascii="宋体" w:hAnsi="宋体" w:cs="宋体"/>
          <w:sz w:val="24"/>
          <w:szCs w:val="24"/>
        </w:rPr>
      </w:pPr>
      <w:r>
        <w:rPr>
          <w:rFonts w:ascii="宋体" w:hAnsi="宋体" w:cs="宋体" w:hint="eastAsia"/>
          <w:sz w:val="24"/>
          <w:szCs w:val="24"/>
        </w:rPr>
        <w:t>（4）产品质保期不小于</w:t>
      </w:r>
      <w:r>
        <w:rPr>
          <w:rFonts w:ascii="宋体" w:hAnsi="宋体" w:cs="宋体"/>
          <w:sz w:val="24"/>
          <w:szCs w:val="24"/>
        </w:rPr>
        <w:t>1</w:t>
      </w:r>
      <w:r>
        <w:rPr>
          <w:rFonts w:ascii="宋体" w:hAnsi="宋体" w:cs="宋体" w:hint="eastAsia"/>
          <w:sz w:val="24"/>
          <w:szCs w:val="24"/>
        </w:rPr>
        <w:t>年。</w:t>
      </w:r>
    </w:p>
    <w:p w:rsidR="000165D7" w:rsidRDefault="000165D7">
      <w:pPr>
        <w:spacing w:line="360" w:lineRule="auto"/>
        <w:rPr>
          <w:rFonts w:ascii="宋体" w:hAnsi="宋体" w:cs="宋体"/>
          <w:sz w:val="24"/>
          <w:szCs w:val="24"/>
        </w:rPr>
      </w:pPr>
    </w:p>
    <w:sectPr w:rsidR="000165D7" w:rsidSect="000165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3C0" w:rsidRDefault="00C823C0" w:rsidP="00D82264">
      <w:r>
        <w:separator/>
      </w:r>
    </w:p>
  </w:endnote>
  <w:endnote w:type="continuationSeparator" w:id="0">
    <w:p w:rsidR="00C823C0" w:rsidRDefault="00C823C0" w:rsidP="00D82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3C0" w:rsidRDefault="00C823C0" w:rsidP="00D82264">
      <w:r>
        <w:separator/>
      </w:r>
    </w:p>
  </w:footnote>
  <w:footnote w:type="continuationSeparator" w:id="0">
    <w:p w:rsidR="00C823C0" w:rsidRDefault="00C823C0" w:rsidP="00D822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93669"/>
    <w:multiLevelType w:val="multilevel"/>
    <w:tmpl w:val="1079366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5DE79A2"/>
    <w:multiLevelType w:val="multilevel"/>
    <w:tmpl w:val="25DE79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CD40E37"/>
    <w:multiLevelType w:val="multilevel"/>
    <w:tmpl w:val="2CD40E37"/>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33422A40"/>
    <w:multiLevelType w:val="multilevel"/>
    <w:tmpl w:val="33422A40"/>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5360A66"/>
    <w:multiLevelType w:val="multilevel"/>
    <w:tmpl w:val="35360A6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4E781825"/>
    <w:multiLevelType w:val="multilevel"/>
    <w:tmpl w:val="4E78182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55530B49"/>
    <w:multiLevelType w:val="multilevel"/>
    <w:tmpl w:val="55530B4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4"/>
  </w:num>
  <w:num w:numId="4">
    <w:abstractNumId w:val="5"/>
  </w:num>
  <w:num w:numId="5">
    <w:abstractNumId w:val="3"/>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5677D"/>
    <w:rsid w:val="000165D7"/>
    <w:rsid w:val="000276A5"/>
    <w:rsid w:val="00162294"/>
    <w:rsid w:val="001C7E18"/>
    <w:rsid w:val="00200832"/>
    <w:rsid w:val="0025543D"/>
    <w:rsid w:val="00291FC9"/>
    <w:rsid w:val="002B2D8F"/>
    <w:rsid w:val="002D07B0"/>
    <w:rsid w:val="00466924"/>
    <w:rsid w:val="0053209F"/>
    <w:rsid w:val="00627EDE"/>
    <w:rsid w:val="00647048"/>
    <w:rsid w:val="007A5490"/>
    <w:rsid w:val="007D05E1"/>
    <w:rsid w:val="007E39CD"/>
    <w:rsid w:val="00805A9E"/>
    <w:rsid w:val="008C1B8D"/>
    <w:rsid w:val="008C30D6"/>
    <w:rsid w:val="00992EE3"/>
    <w:rsid w:val="00B934EA"/>
    <w:rsid w:val="00BE629C"/>
    <w:rsid w:val="00C20228"/>
    <w:rsid w:val="00C823C0"/>
    <w:rsid w:val="00CD126D"/>
    <w:rsid w:val="00D5677D"/>
    <w:rsid w:val="00D82264"/>
    <w:rsid w:val="00DE4104"/>
    <w:rsid w:val="00E00A39"/>
    <w:rsid w:val="00EA53A2"/>
    <w:rsid w:val="00F14DAF"/>
    <w:rsid w:val="3A6C5B8D"/>
    <w:rsid w:val="43B206B5"/>
    <w:rsid w:val="568C54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semiHidden="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5D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165D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165D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165D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165D7"/>
    <w:pPr>
      <w:tabs>
        <w:tab w:val="center" w:pos="4153"/>
        <w:tab w:val="right" w:pos="8306"/>
      </w:tabs>
      <w:snapToGrid w:val="0"/>
      <w:jc w:val="left"/>
    </w:pPr>
    <w:rPr>
      <w:sz w:val="18"/>
      <w:szCs w:val="18"/>
    </w:rPr>
  </w:style>
  <w:style w:type="paragraph" w:styleId="a4">
    <w:name w:val="header"/>
    <w:basedOn w:val="a"/>
    <w:link w:val="Char0"/>
    <w:uiPriority w:val="99"/>
    <w:unhideWhenUsed/>
    <w:rsid w:val="000165D7"/>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165D7"/>
    <w:rPr>
      <w:sz w:val="24"/>
    </w:rPr>
  </w:style>
  <w:style w:type="character" w:styleId="a6">
    <w:name w:val="Hyperlink"/>
    <w:basedOn w:val="a0"/>
    <w:uiPriority w:val="99"/>
    <w:unhideWhenUsed/>
    <w:rsid w:val="000165D7"/>
    <w:rPr>
      <w:color w:val="0000FF"/>
      <w:u w:val="single"/>
    </w:rPr>
  </w:style>
  <w:style w:type="table" w:styleId="a7">
    <w:name w:val="Table Grid"/>
    <w:basedOn w:val="a1"/>
    <w:uiPriority w:val="39"/>
    <w:qFormat/>
    <w:rsid w:val="000165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0165D7"/>
    <w:rPr>
      <w:sz w:val="18"/>
      <w:szCs w:val="18"/>
    </w:rPr>
  </w:style>
  <w:style w:type="character" w:customStyle="1" w:styleId="Char">
    <w:name w:val="页脚 Char"/>
    <w:basedOn w:val="a0"/>
    <w:link w:val="a3"/>
    <w:uiPriority w:val="99"/>
    <w:qFormat/>
    <w:rsid w:val="000165D7"/>
    <w:rPr>
      <w:sz w:val="18"/>
      <w:szCs w:val="18"/>
    </w:rPr>
  </w:style>
  <w:style w:type="character" w:customStyle="1" w:styleId="1Char">
    <w:name w:val="标题 1 Char"/>
    <w:basedOn w:val="a0"/>
    <w:link w:val="1"/>
    <w:uiPriority w:val="9"/>
    <w:rsid w:val="000165D7"/>
    <w:rPr>
      <w:b/>
      <w:bCs/>
      <w:kern w:val="44"/>
      <w:sz w:val="44"/>
      <w:szCs w:val="44"/>
    </w:rPr>
  </w:style>
  <w:style w:type="character" w:customStyle="1" w:styleId="2Char">
    <w:name w:val="标题 2 Char"/>
    <w:basedOn w:val="a0"/>
    <w:link w:val="2"/>
    <w:uiPriority w:val="9"/>
    <w:qFormat/>
    <w:rsid w:val="000165D7"/>
    <w:rPr>
      <w:rFonts w:asciiTheme="majorHAnsi" w:eastAsiaTheme="majorEastAsia" w:hAnsiTheme="majorHAnsi" w:cstheme="majorBidi"/>
      <w:b/>
      <w:bCs/>
      <w:sz w:val="32"/>
      <w:szCs w:val="32"/>
    </w:rPr>
  </w:style>
  <w:style w:type="paragraph" w:customStyle="1" w:styleId="10">
    <w:name w:val="列出段落1"/>
    <w:basedOn w:val="a"/>
    <w:uiPriority w:val="34"/>
    <w:qFormat/>
    <w:rsid w:val="000165D7"/>
    <w:pPr>
      <w:ind w:firstLineChars="200" w:firstLine="420"/>
    </w:pPr>
  </w:style>
  <w:style w:type="character" w:customStyle="1" w:styleId="3Char">
    <w:name w:val="标题 3 Char"/>
    <w:basedOn w:val="a0"/>
    <w:link w:val="3"/>
    <w:uiPriority w:val="9"/>
    <w:rsid w:val="000165D7"/>
    <w:rPr>
      <w:b/>
      <w:bCs/>
      <w:sz w:val="32"/>
      <w:szCs w:val="32"/>
    </w:rPr>
  </w:style>
  <w:style w:type="paragraph" w:customStyle="1" w:styleId="11">
    <w:name w:val="列出段落1"/>
    <w:basedOn w:val="a"/>
    <w:qFormat/>
    <w:rsid w:val="000165D7"/>
    <w:pPr>
      <w:ind w:firstLineChars="200" w:firstLine="420"/>
    </w:pPr>
    <w:rPr>
      <w:rFonts w:ascii="Calibri" w:eastAsia="宋体" w:hAnsi="Calibri" w:cs="Times New Roman"/>
    </w:rPr>
  </w:style>
  <w:style w:type="character" w:customStyle="1" w:styleId="apple-style-span">
    <w:name w:val="apple-style-span"/>
    <w:qFormat/>
    <w:rsid w:val="000165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1202</Words>
  <Characters>6857</Characters>
  <Application>Microsoft Office Word</Application>
  <DocSecurity>0</DocSecurity>
  <Lines>57</Lines>
  <Paragraphs>16</Paragraphs>
  <ScaleCrop>false</ScaleCrop>
  <Company>Microsoft</Company>
  <LinksUpToDate>false</LinksUpToDate>
  <CharactersWithSpaces>8043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Lenovo</cp:lastModifiedBy>
  <cp:revision>4</cp:revision>
  <dcterms:created xsi:type="dcterms:W3CDTF">2017-06-14T01:31:00Z</dcterms:created>
  <dcterms:modified xsi:type="dcterms:W3CDTF">2017-06-14T03:22:00Z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