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rPr>
          <w:rFonts w:hint="eastAsia"/>
          <w:b/>
          <w:sz w:val="24"/>
          <w:szCs w:val="24"/>
        </w:rPr>
      </w:pPr>
      <w:r>
        <w:rPr>
          <w:rFonts w:hint="eastAsia"/>
          <w:b/>
          <w:sz w:val="24"/>
          <w:szCs w:val="24"/>
        </w:rPr>
        <w:t>关于组织学校教师观摩《走进艺术宫》示范课的通知</w:t>
      </w:r>
    </w:p>
    <w:p>
      <w:pPr>
        <w:rPr>
          <w:rFonts w:hint="eastAsia"/>
        </w:rPr>
      </w:pPr>
    </w:p>
    <w:p>
      <w:pPr>
        <w:spacing w:line="360" w:lineRule="auto"/>
        <w:rPr>
          <w:rFonts w:hint="eastAsia"/>
          <w:sz w:val="24"/>
          <w:szCs w:val="24"/>
        </w:rPr>
      </w:pPr>
      <w:r>
        <w:rPr>
          <w:rFonts w:hint="eastAsia"/>
          <w:sz w:val="24"/>
          <w:szCs w:val="24"/>
        </w:rPr>
        <w:t>各</w:t>
      </w:r>
      <w:r>
        <w:rPr>
          <w:rFonts w:hint="eastAsia"/>
          <w:sz w:val="24"/>
          <w:szCs w:val="24"/>
          <w:lang w:eastAsia="zh-CN"/>
        </w:rPr>
        <w:t>位教师</w:t>
      </w:r>
      <w:bookmarkStart w:id="0" w:name="_GoBack"/>
      <w:bookmarkEnd w:id="0"/>
      <w:r>
        <w:rPr>
          <w:rFonts w:hint="eastAsia"/>
          <w:sz w:val="24"/>
          <w:szCs w:val="24"/>
        </w:rPr>
        <w:t>：</w:t>
      </w:r>
    </w:p>
    <w:p>
      <w:pPr>
        <w:spacing w:line="360" w:lineRule="auto"/>
        <w:ind w:firstLine="480" w:firstLineChars="200"/>
        <w:rPr>
          <w:rFonts w:hint="eastAsia"/>
          <w:sz w:val="24"/>
          <w:szCs w:val="24"/>
        </w:rPr>
      </w:pPr>
      <w:r>
        <w:rPr>
          <w:rFonts w:hint="eastAsia"/>
          <w:sz w:val="24"/>
          <w:szCs w:val="24"/>
        </w:rPr>
        <w:t>接上海市教委职教处通知，2015年《走进艺术宫》系列活动将继续开展，现定于4月26日（星期日），组委会将邀请2014年参加《手拉手—走进艺术宫》第二季活动的八位教师为上海市中职校师生和社会观众开展示范课活动（详见附件）。通过现场展示活动，使更多的教师了解这项活动，并共同参与这项有意义的教学改革探索活动。</w:t>
      </w:r>
    </w:p>
    <w:p>
      <w:pPr>
        <w:spacing w:line="360" w:lineRule="auto"/>
        <w:ind w:firstLine="480" w:firstLineChars="200"/>
        <w:rPr>
          <w:rFonts w:hint="eastAsia"/>
          <w:sz w:val="24"/>
          <w:szCs w:val="24"/>
        </w:rPr>
      </w:pPr>
      <w:r>
        <w:rPr>
          <w:rFonts w:hint="eastAsia"/>
          <w:sz w:val="24"/>
          <w:szCs w:val="24"/>
        </w:rPr>
        <w:t>一、观摩对象：</w:t>
      </w:r>
    </w:p>
    <w:p>
      <w:pPr>
        <w:spacing w:line="360" w:lineRule="auto"/>
        <w:ind w:firstLine="480" w:firstLineChars="200"/>
        <w:rPr>
          <w:rFonts w:hint="eastAsia"/>
          <w:sz w:val="24"/>
          <w:szCs w:val="24"/>
        </w:rPr>
      </w:pPr>
      <w:r>
        <w:rPr>
          <w:rFonts w:hint="eastAsia"/>
          <w:sz w:val="24"/>
          <w:szCs w:val="24"/>
        </w:rPr>
        <w:t>学校所有在岗教师均可报名参加。</w:t>
      </w:r>
    </w:p>
    <w:p>
      <w:pPr>
        <w:spacing w:line="360" w:lineRule="auto"/>
        <w:ind w:firstLine="480" w:firstLineChars="200"/>
        <w:rPr>
          <w:rFonts w:hint="eastAsia"/>
          <w:sz w:val="24"/>
          <w:szCs w:val="24"/>
        </w:rPr>
      </w:pPr>
      <w:r>
        <w:rPr>
          <w:rFonts w:hint="eastAsia"/>
          <w:sz w:val="24"/>
          <w:szCs w:val="24"/>
        </w:rPr>
        <w:t>二、报名时间：</w:t>
      </w:r>
    </w:p>
    <w:p>
      <w:pPr>
        <w:spacing w:line="360" w:lineRule="auto"/>
        <w:ind w:firstLine="360" w:firstLineChars="150"/>
        <w:rPr>
          <w:rFonts w:hint="eastAsia"/>
          <w:sz w:val="24"/>
          <w:szCs w:val="24"/>
        </w:rPr>
      </w:pPr>
      <w:r>
        <w:rPr>
          <w:rFonts w:hint="eastAsia"/>
          <w:sz w:val="24"/>
          <w:szCs w:val="24"/>
        </w:rPr>
        <w:t>4月13日16点前将报名表电子稿发给教务处顾秀艳老师。</w:t>
      </w:r>
    </w:p>
    <w:p>
      <w:pPr>
        <w:spacing w:line="360" w:lineRule="auto"/>
        <w:jc w:val="right"/>
        <w:rPr>
          <w:rFonts w:hint="eastAsia"/>
          <w:sz w:val="24"/>
          <w:szCs w:val="24"/>
        </w:rPr>
      </w:pPr>
    </w:p>
    <w:p>
      <w:pPr>
        <w:spacing w:line="360" w:lineRule="auto"/>
        <w:jc w:val="right"/>
        <w:rPr>
          <w:rFonts w:hint="eastAsia"/>
          <w:sz w:val="24"/>
          <w:szCs w:val="24"/>
        </w:rPr>
      </w:pPr>
      <w:r>
        <w:rPr>
          <w:rFonts w:hint="eastAsia"/>
          <w:sz w:val="24"/>
          <w:szCs w:val="24"/>
        </w:rPr>
        <w:t>教务处</w:t>
      </w:r>
    </w:p>
    <w:p>
      <w:pPr>
        <w:spacing w:line="360" w:lineRule="auto"/>
        <w:jc w:val="right"/>
        <w:rPr>
          <w:rFonts w:hint="eastAsia"/>
          <w:sz w:val="24"/>
          <w:szCs w:val="24"/>
        </w:rPr>
      </w:pPr>
      <w:r>
        <w:rPr>
          <w:rFonts w:hint="eastAsia"/>
          <w:sz w:val="24"/>
          <w:szCs w:val="24"/>
        </w:rPr>
        <w:t>2015年4月10日</w:t>
      </w: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r>
        <w:rPr>
          <w:rFonts w:hint="eastAsia"/>
          <w:sz w:val="24"/>
          <w:szCs w:val="24"/>
        </w:rPr>
        <w:t>附件1：“走进艺术宫”第三季公开课时间表</w:t>
      </w:r>
    </w:p>
    <w:p>
      <w:pPr>
        <w:spacing w:line="360" w:lineRule="auto"/>
        <w:rPr>
          <w:rFonts w:hint="eastAsia"/>
          <w:sz w:val="24"/>
          <w:szCs w:val="24"/>
        </w:rPr>
      </w:pPr>
      <w:r>
        <w:rPr>
          <w:rFonts w:hint="eastAsia"/>
          <w:sz w:val="24"/>
          <w:szCs w:val="24"/>
        </w:rPr>
        <w:t xml:space="preserve">     2：“走进艺术宫”示范课清单</w:t>
      </w:r>
    </w:p>
    <w:p>
      <w:pPr>
        <w:spacing w:line="360" w:lineRule="auto"/>
        <w:rPr>
          <w:rFonts w:hint="eastAsia"/>
          <w:sz w:val="24"/>
          <w:szCs w:val="24"/>
        </w:rPr>
      </w:pPr>
      <w:r>
        <w:rPr>
          <w:rFonts w:hint="eastAsia"/>
          <w:sz w:val="24"/>
          <w:szCs w:val="24"/>
        </w:rPr>
        <w:t xml:space="preserve">     3：“走进艺术宫”观摩课报名表</w:t>
      </w:r>
    </w:p>
    <w:p>
      <w:pPr>
        <w:rPr>
          <w:rFonts w:hint="eastAsia"/>
        </w:rPr>
      </w:pPr>
      <w:r>
        <w:rPr>
          <w:rFonts w:ascii="Calibri" w:hAnsi="Calibri" w:eastAsia="宋体"/>
          <w:kern w:val="2"/>
          <w:sz w:val="21"/>
          <w:szCs w:val="22"/>
          <w:lang w:val="en-US" w:eastAsia="zh-CN" w:bidi="ar-SA"/>
        </w:rPr>
        <w:pict>
          <v:shape id="图片 2" o:spid="_x0000_s1026" type="#_x0000_t75" style="height:553.75pt;width:415.3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p>
      <w:r>
        <w:rPr>
          <w:rFonts w:ascii="Calibri" w:hAnsi="Calibri" w:eastAsia="宋体"/>
          <w:kern w:val="2"/>
          <w:sz w:val="21"/>
          <w:szCs w:val="22"/>
          <w:lang w:val="en-US" w:eastAsia="zh-CN" w:bidi="ar-SA"/>
        </w:rPr>
        <w:pict>
          <v:shape id="图片 1" o:spid="_x0000_s1027" type="#_x0000_t75" style="height:553.75pt;width:415.3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p>
    <w:p>
      <w:pPr>
        <w:widowControl/>
        <w:jc w:val="left"/>
      </w:pPr>
      <w:r>
        <w:br w:type="page"/>
      </w:r>
    </w:p>
    <w:p>
      <w:pPr>
        <w:rPr>
          <w:rFonts w:hint="eastAsia"/>
        </w:rPr>
      </w:pPr>
      <w:r>
        <w:rPr>
          <w:rFonts w:hint="eastAsia"/>
        </w:rPr>
        <w:t>附件3：</w:t>
      </w:r>
    </w:p>
    <w:p>
      <w:pPr>
        <w:jc w:val="center"/>
        <w:rPr>
          <w:rFonts w:hint="eastAsia"/>
          <w:b/>
          <w:sz w:val="24"/>
          <w:szCs w:val="24"/>
        </w:rPr>
      </w:pPr>
      <w:r>
        <w:rPr>
          <w:rFonts w:hint="eastAsia"/>
          <w:b/>
          <w:sz w:val="24"/>
          <w:szCs w:val="24"/>
        </w:rPr>
        <w:t>“走进艺术宫”观摩课报名表</w:t>
      </w:r>
    </w:p>
    <w:p>
      <w:pPr>
        <w:jc w:val="center"/>
        <w:rPr>
          <w:rFonts w:hint="eastAsia"/>
          <w:b/>
          <w:sz w:val="24"/>
          <w:szCs w:val="24"/>
        </w:rPr>
      </w:pPr>
    </w:p>
    <w:p>
      <w:pPr>
        <w:jc w:val="left"/>
        <w:rPr>
          <w:rFonts w:hint="eastAsia"/>
          <w:b/>
          <w:sz w:val="24"/>
          <w:szCs w:val="24"/>
        </w:rPr>
      </w:pPr>
      <w:r>
        <w:rPr>
          <w:rFonts w:hint="eastAsia"/>
          <w:b/>
          <w:sz w:val="24"/>
          <w:szCs w:val="24"/>
        </w:rPr>
        <w:t>部门：</w:t>
      </w:r>
    </w:p>
    <w:tbl>
      <w:tblPr>
        <w:tblStyle w:val="5"/>
        <w:tblW w:w="85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1984"/>
        <w:gridCol w:w="3544"/>
        <w:gridCol w:w="20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5" w:hRule="atLeast"/>
        </w:trPr>
        <w:tc>
          <w:tcPr>
            <w:tcW w:w="959" w:type="dxa"/>
            <w:vAlign w:val="center"/>
          </w:tcPr>
          <w:p>
            <w:pPr>
              <w:jc w:val="center"/>
              <w:rPr>
                <w:rFonts w:hint="eastAsia"/>
                <w:b/>
                <w:sz w:val="24"/>
                <w:szCs w:val="24"/>
              </w:rPr>
            </w:pPr>
            <w:r>
              <w:rPr>
                <w:rFonts w:hint="eastAsia"/>
                <w:b/>
                <w:sz w:val="24"/>
                <w:szCs w:val="24"/>
              </w:rPr>
              <w:t>序号</w:t>
            </w:r>
          </w:p>
        </w:tc>
        <w:tc>
          <w:tcPr>
            <w:tcW w:w="1984" w:type="dxa"/>
            <w:vAlign w:val="center"/>
          </w:tcPr>
          <w:p>
            <w:pPr>
              <w:jc w:val="center"/>
              <w:rPr>
                <w:rFonts w:hint="eastAsia"/>
                <w:b/>
                <w:sz w:val="24"/>
                <w:szCs w:val="24"/>
              </w:rPr>
            </w:pPr>
            <w:r>
              <w:rPr>
                <w:rFonts w:hint="eastAsia"/>
                <w:b/>
                <w:sz w:val="24"/>
                <w:szCs w:val="24"/>
              </w:rPr>
              <w:t>教师姓名</w:t>
            </w:r>
          </w:p>
        </w:tc>
        <w:tc>
          <w:tcPr>
            <w:tcW w:w="3544" w:type="dxa"/>
            <w:vAlign w:val="center"/>
          </w:tcPr>
          <w:p>
            <w:pPr>
              <w:jc w:val="center"/>
              <w:rPr>
                <w:rFonts w:hint="eastAsia"/>
                <w:b/>
                <w:sz w:val="24"/>
                <w:szCs w:val="24"/>
              </w:rPr>
            </w:pPr>
            <w:r>
              <w:rPr>
                <w:rFonts w:hint="eastAsia"/>
                <w:b/>
                <w:sz w:val="24"/>
                <w:szCs w:val="24"/>
              </w:rPr>
              <w:t>观摩课程</w:t>
            </w:r>
          </w:p>
        </w:tc>
        <w:tc>
          <w:tcPr>
            <w:tcW w:w="2035" w:type="dxa"/>
            <w:vAlign w:val="center"/>
          </w:tcPr>
          <w:p>
            <w:pPr>
              <w:jc w:val="center"/>
              <w:rPr>
                <w:rFonts w:hint="eastAsia"/>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5" w:hRule="atLeast"/>
        </w:trPr>
        <w:tc>
          <w:tcPr>
            <w:tcW w:w="959" w:type="dxa"/>
            <w:vAlign w:val="top"/>
          </w:tcPr>
          <w:p>
            <w:pPr>
              <w:rPr>
                <w:rFonts w:hint="eastAsia"/>
              </w:rPr>
            </w:pPr>
          </w:p>
        </w:tc>
        <w:tc>
          <w:tcPr>
            <w:tcW w:w="1984" w:type="dxa"/>
            <w:vAlign w:val="top"/>
          </w:tcPr>
          <w:p>
            <w:pPr>
              <w:rPr>
                <w:rFonts w:hint="eastAsia"/>
              </w:rPr>
            </w:pPr>
          </w:p>
        </w:tc>
        <w:tc>
          <w:tcPr>
            <w:tcW w:w="3544" w:type="dxa"/>
            <w:vAlign w:val="top"/>
          </w:tcPr>
          <w:p>
            <w:pPr>
              <w:rPr>
                <w:rFonts w:hint="eastAsia"/>
              </w:rPr>
            </w:pPr>
          </w:p>
        </w:tc>
        <w:tc>
          <w:tcPr>
            <w:tcW w:w="2035" w:type="dxa"/>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5" w:hRule="atLeast"/>
        </w:trPr>
        <w:tc>
          <w:tcPr>
            <w:tcW w:w="959" w:type="dxa"/>
            <w:vAlign w:val="top"/>
          </w:tcPr>
          <w:p>
            <w:pPr>
              <w:rPr>
                <w:rFonts w:hint="eastAsia"/>
              </w:rPr>
            </w:pPr>
          </w:p>
        </w:tc>
        <w:tc>
          <w:tcPr>
            <w:tcW w:w="1984" w:type="dxa"/>
            <w:vAlign w:val="top"/>
          </w:tcPr>
          <w:p>
            <w:pPr>
              <w:rPr>
                <w:rFonts w:hint="eastAsia"/>
              </w:rPr>
            </w:pPr>
          </w:p>
        </w:tc>
        <w:tc>
          <w:tcPr>
            <w:tcW w:w="3544" w:type="dxa"/>
            <w:vAlign w:val="top"/>
          </w:tcPr>
          <w:p>
            <w:pPr>
              <w:rPr>
                <w:rFonts w:hint="eastAsia"/>
              </w:rPr>
            </w:pPr>
          </w:p>
        </w:tc>
        <w:tc>
          <w:tcPr>
            <w:tcW w:w="2035" w:type="dxa"/>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5" w:hRule="atLeast"/>
        </w:trPr>
        <w:tc>
          <w:tcPr>
            <w:tcW w:w="959" w:type="dxa"/>
            <w:vAlign w:val="top"/>
          </w:tcPr>
          <w:p>
            <w:pPr>
              <w:rPr>
                <w:rFonts w:hint="eastAsia"/>
              </w:rPr>
            </w:pPr>
          </w:p>
        </w:tc>
        <w:tc>
          <w:tcPr>
            <w:tcW w:w="1984" w:type="dxa"/>
            <w:vAlign w:val="top"/>
          </w:tcPr>
          <w:p>
            <w:pPr>
              <w:rPr>
                <w:rFonts w:hint="eastAsia"/>
              </w:rPr>
            </w:pPr>
          </w:p>
        </w:tc>
        <w:tc>
          <w:tcPr>
            <w:tcW w:w="3544" w:type="dxa"/>
            <w:vAlign w:val="top"/>
          </w:tcPr>
          <w:p>
            <w:pPr>
              <w:rPr>
                <w:rFonts w:hint="eastAsia"/>
              </w:rPr>
            </w:pPr>
          </w:p>
        </w:tc>
        <w:tc>
          <w:tcPr>
            <w:tcW w:w="2035" w:type="dxa"/>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5" w:hRule="atLeast"/>
        </w:trPr>
        <w:tc>
          <w:tcPr>
            <w:tcW w:w="959" w:type="dxa"/>
            <w:vAlign w:val="top"/>
          </w:tcPr>
          <w:p>
            <w:pPr>
              <w:rPr>
                <w:rFonts w:hint="eastAsia"/>
              </w:rPr>
            </w:pPr>
          </w:p>
        </w:tc>
        <w:tc>
          <w:tcPr>
            <w:tcW w:w="1984" w:type="dxa"/>
            <w:vAlign w:val="top"/>
          </w:tcPr>
          <w:p>
            <w:pPr>
              <w:rPr>
                <w:rFonts w:hint="eastAsia"/>
              </w:rPr>
            </w:pPr>
          </w:p>
        </w:tc>
        <w:tc>
          <w:tcPr>
            <w:tcW w:w="3544" w:type="dxa"/>
            <w:vAlign w:val="top"/>
          </w:tcPr>
          <w:p>
            <w:pPr>
              <w:rPr>
                <w:rFonts w:hint="eastAsia"/>
              </w:rPr>
            </w:pPr>
          </w:p>
        </w:tc>
        <w:tc>
          <w:tcPr>
            <w:tcW w:w="2035" w:type="dxa"/>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5" w:hRule="atLeast"/>
        </w:trPr>
        <w:tc>
          <w:tcPr>
            <w:tcW w:w="959" w:type="dxa"/>
            <w:vAlign w:val="top"/>
          </w:tcPr>
          <w:p>
            <w:pPr>
              <w:rPr>
                <w:rFonts w:hint="eastAsia"/>
              </w:rPr>
            </w:pPr>
          </w:p>
        </w:tc>
        <w:tc>
          <w:tcPr>
            <w:tcW w:w="1984" w:type="dxa"/>
            <w:vAlign w:val="top"/>
          </w:tcPr>
          <w:p>
            <w:pPr>
              <w:rPr>
                <w:rFonts w:hint="eastAsia"/>
              </w:rPr>
            </w:pPr>
          </w:p>
        </w:tc>
        <w:tc>
          <w:tcPr>
            <w:tcW w:w="3544" w:type="dxa"/>
            <w:vAlign w:val="top"/>
          </w:tcPr>
          <w:p>
            <w:pPr>
              <w:rPr>
                <w:rFonts w:hint="eastAsia"/>
              </w:rPr>
            </w:pPr>
          </w:p>
        </w:tc>
        <w:tc>
          <w:tcPr>
            <w:tcW w:w="2035" w:type="dxa"/>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5" w:hRule="atLeast"/>
        </w:trPr>
        <w:tc>
          <w:tcPr>
            <w:tcW w:w="959" w:type="dxa"/>
            <w:vAlign w:val="top"/>
          </w:tcPr>
          <w:p>
            <w:pPr>
              <w:rPr>
                <w:rFonts w:hint="eastAsia"/>
              </w:rPr>
            </w:pPr>
          </w:p>
        </w:tc>
        <w:tc>
          <w:tcPr>
            <w:tcW w:w="1984" w:type="dxa"/>
            <w:vAlign w:val="top"/>
          </w:tcPr>
          <w:p>
            <w:pPr>
              <w:rPr>
                <w:rFonts w:hint="eastAsia"/>
              </w:rPr>
            </w:pPr>
          </w:p>
        </w:tc>
        <w:tc>
          <w:tcPr>
            <w:tcW w:w="3544" w:type="dxa"/>
            <w:vAlign w:val="top"/>
          </w:tcPr>
          <w:p>
            <w:pPr>
              <w:rPr>
                <w:rFonts w:hint="eastAsia"/>
              </w:rPr>
            </w:pPr>
          </w:p>
        </w:tc>
        <w:tc>
          <w:tcPr>
            <w:tcW w:w="2035" w:type="dxa"/>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5" w:hRule="atLeast"/>
        </w:trPr>
        <w:tc>
          <w:tcPr>
            <w:tcW w:w="959" w:type="dxa"/>
            <w:vAlign w:val="top"/>
          </w:tcPr>
          <w:p>
            <w:pPr>
              <w:rPr>
                <w:rFonts w:hint="eastAsia"/>
              </w:rPr>
            </w:pPr>
          </w:p>
        </w:tc>
        <w:tc>
          <w:tcPr>
            <w:tcW w:w="1984" w:type="dxa"/>
            <w:vAlign w:val="top"/>
          </w:tcPr>
          <w:p>
            <w:pPr>
              <w:rPr>
                <w:rFonts w:hint="eastAsia"/>
              </w:rPr>
            </w:pPr>
          </w:p>
        </w:tc>
        <w:tc>
          <w:tcPr>
            <w:tcW w:w="3544" w:type="dxa"/>
            <w:vAlign w:val="top"/>
          </w:tcPr>
          <w:p>
            <w:pPr>
              <w:rPr>
                <w:rFonts w:hint="eastAsia"/>
              </w:rPr>
            </w:pPr>
          </w:p>
        </w:tc>
        <w:tc>
          <w:tcPr>
            <w:tcW w:w="2035" w:type="dxa"/>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5" w:hRule="atLeast"/>
        </w:trPr>
        <w:tc>
          <w:tcPr>
            <w:tcW w:w="959" w:type="dxa"/>
            <w:vAlign w:val="top"/>
          </w:tcPr>
          <w:p>
            <w:pPr>
              <w:rPr>
                <w:rFonts w:hint="eastAsia"/>
              </w:rPr>
            </w:pPr>
          </w:p>
        </w:tc>
        <w:tc>
          <w:tcPr>
            <w:tcW w:w="1984" w:type="dxa"/>
            <w:vAlign w:val="top"/>
          </w:tcPr>
          <w:p>
            <w:pPr>
              <w:rPr>
                <w:rFonts w:hint="eastAsia"/>
              </w:rPr>
            </w:pPr>
          </w:p>
        </w:tc>
        <w:tc>
          <w:tcPr>
            <w:tcW w:w="3544" w:type="dxa"/>
            <w:vAlign w:val="top"/>
          </w:tcPr>
          <w:p>
            <w:pPr>
              <w:rPr>
                <w:rFonts w:hint="eastAsia"/>
              </w:rPr>
            </w:pPr>
          </w:p>
        </w:tc>
        <w:tc>
          <w:tcPr>
            <w:tcW w:w="2035" w:type="dxa"/>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5" w:hRule="atLeast"/>
        </w:trPr>
        <w:tc>
          <w:tcPr>
            <w:tcW w:w="959" w:type="dxa"/>
            <w:vAlign w:val="top"/>
          </w:tcPr>
          <w:p>
            <w:pPr>
              <w:rPr>
                <w:rFonts w:hint="eastAsia"/>
              </w:rPr>
            </w:pPr>
          </w:p>
        </w:tc>
        <w:tc>
          <w:tcPr>
            <w:tcW w:w="1984" w:type="dxa"/>
            <w:vAlign w:val="top"/>
          </w:tcPr>
          <w:p>
            <w:pPr>
              <w:rPr>
                <w:rFonts w:hint="eastAsia"/>
              </w:rPr>
            </w:pPr>
          </w:p>
        </w:tc>
        <w:tc>
          <w:tcPr>
            <w:tcW w:w="3544" w:type="dxa"/>
            <w:vAlign w:val="top"/>
          </w:tcPr>
          <w:p>
            <w:pPr>
              <w:rPr>
                <w:rFonts w:hint="eastAsia"/>
              </w:rPr>
            </w:pPr>
          </w:p>
        </w:tc>
        <w:tc>
          <w:tcPr>
            <w:tcW w:w="2035" w:type="dxa"/>
            <w:vAlign w:val="top"/>
          </w:tcPr>
          <w:p>
            <w:pPr>
              <w:rPr>
                <w:rFonts w:hint="eastAsia"/>
              </w:rPr>
            </w:pPr>
          </w:p>
        </w:tc>
      </w:tr>
    </w:tbl>
    <w:p>
      <w:pPr>
        <w:rPr>
          <w:rFonts w:hint="eastAsia"/>
        </w:rPr>
      </w:pPr>
    </w:p>
    <w:p>
      <w:pPr>
        <w:widowControl/>
        <w:jc w:val="left"/>
      </w:pPr>
      <w:r>
        <w:br w:type="page"/>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C03E2F"/>
    <w:rsid w:val="00000417"/>
    <w:rsid w:val="000052F5"/>
    <w:rsid w:val="000075E2"/>
    <w:rsid w:val="000138C9"/>
    <w:rsid w:val="000242B9"/>
    <w:rsid w:val="000362FA"/>
    <w:rsid w:val="000369E6"/>
    <w:rsid w:val="00036BA8"/>
    <w:rsid w:val="00044048"/>
    <w:rsid w:val="000508FD"/>
    <w:rsid w:val="00050B10"/>
    <w:rsid w:val="00051391"/>
    <w:rsid w:val="000517FC"/>
    <w:rsid w:val="000520D5"/>
    <w:rsid w:val="00053928"/>
    <w:rsid w:val="00053C45"/>
    <w:rsid w:val="000568AC"/>
    <w:rsid w:val="00056954"/>
    <w:rsid w:val="00056EF9"/>
    <w:rsid w:val="00057186"/>
    <w:rsid w:val="0006340A"/>
    <w:rsid w:val="00065384"/>
    <w:rsid w:val="00065883"/>
    <w:rsid w:val="0006753E"/>
    <w:rsid w:val="00071148"/>
    <w:rsid w:val="000714C2"/>
    <w:rsid w:val="000737F4"/>
    <w:rsid w:val="000739D2"/>
    <w:rsid w:val="00073FC4"/>
    <w:rsid w:val="000757BE"/>
    <w:rsid w:val="000821BA"/>
    <w:rsid w:val="00085EF0"/>
    <w:rsid w:val="000930F0"/>
    <w:rsid w:val="000943F0"/>
    <w:rsid w:val="00095256"/>
    <w:rsid w:val="0009600A"/>
    <w:rsid w:val="000964F9"/>
    <w:rsid w:val="000A2425"/>
    <w:rsid w:val="000A2EE7"/>
    <w:rsid w:val="000A6542"/>
    <w:rsid w:val="000B65D4"/>
    <w:rsid w:val="000B6B00"/>
    <w:rsid w:val="000B71CD"/>
    <w:rsid w:val="000C2150"/>
    <w:rsid w:val="000C2B19"/>
    <w:rsid w:val="000C46E3"/>
    <w:rsid w:val="000C5720"/>
    <w:rsid w:val="000C5CF4"/>
    <w:rsid w:val="000C5EBE"/>
    <w:rsid w:val="000C7EF2"/>
    <w:rsid w:val="000D353A"/>
    <w:rsid w:val="000D3DB7"/>
    <w:rsid w:val="000D437A"/>
    <w:rsid w:val="000E1716"/>
    <w:rsid w:val="000E3641"/>
    <w:rsid w:val="000E3ECF"/>
    <w:rsid w:val="000E5DD7"/>
    <w:rsid w:val="000E6976"/>
    <w:rsid w:val="000F0246"/>
    <w:rsid w:val="000F6BF7"/>
    <w:rsid w:val="000F703D"/>
    <w:rsid w:val="00101847"/>
    <w:rsid w:val="0010369F"/>
    <w:rsid w:val="00103845"/>
    <w:rsid w:val="001049B8"/>
    <w:rsid w:val="001061E9"/>
    <w:rsid w:val="001071DF"/>
    <w:rsid w:val="00107415"/>
    <w:rsid w:val="001111C3"/>
    <w:rsid w:val="001122DE"/>
    <w:rsid w:val="00120CFC"/>
    <w:rsid w:val="001217EF"/>
    <w:rsid w:val="00122491"/>
    <w:rsid w:val="00123261"/>
    <w:rsid w:val="00124F0E"/>
    <w:rsid w:val="00126C19"/>
    <w:rsid w:val="00127E57"/>
    <w:rsid w:val="00131F03"/>
    <w:rsid w:val="0013357A"/>
    <w:rsid w:val="00134D8F"/>
    <w:rsid w:val="00135A4E"/>
    <w:rsid w:val="00135D82"/>
    <w:rsid w:val="0013765F"/>
    <w:rsid w:val="00137BF9"/>
    <w:rsid w:val="00141E70"/>
    <w:rsid w:val="00143E39"/>
    <w:rsid w:val="001446BF"/>
    <w:rsid w:val="001514EA"/>
    <w:rsid w:val="0015259B"/>
    <w:rsid w:val="00152E72"/>
    <w:rsid w:val="00154509"/>
    <w:rsid w:val="00155455"/>
    <w:rsid w:val="001569A5"/>
    <w:rsid w:val="0016133E"/>
    <w:rsid w:val="00162029"/>
    <w:rsid w:val="001646A7"/>
    <w:rsid w:val="00164D94"/>
    <w:rsid w:val="001669B2"/>
    <w:rsid w:val="001673FC"/>
    <w:rsid w:val="001716FA"/>
    <w:rsid w:val="00172621"/>
    <w:rsid w:val="00172F9E"/>
    <w:rsid w:val="0017492B"/>
    <w:rsid w:val="0017687A"/>
    <w:rsid w:val="00177319"/>
    <w:rsid w:val="001779E0"/>
    <w:rsid w:val="001814D6"/>
    <w:rsid w:val="001833AD"/>
    <w:rsid w:val="00184E73"/>
    <w:rsid w:val="0018596D"/>
    <w:rsid w:val="00187329"/>
    <w:rsid w:val="0018799C"/>
    <w:rsid w:val="00194DFE"/>
    <w:rsid w:val="00195231"/>
    <w:rsid w:val="001954D1"/>
    <w:rsid w:val="00196B36"/>
    <w:rsid w:val="00197185"/>
    <w:rsid w:val="001971E0"/>
    <w:rsid w:val="001977D7"/>
    <w:rsid w:val="001A0CE5"/>
    <w:rsid w:val="001A31D8"/>
    <w:rsid w:val="001A6241"/>
    <w:rsid w:val="001B04D1"/>
    <w:rsid w:val="001B36B3"/>
    <w:rsid w:val="001B3DAC"/>
    <w:rsid w:val="001B4901"/>
    <w:rsid w:val="001B5476"/>
    <w:rsid w:val="001B6766"/>
    <w:rsid w:val="001B70D7"/>
    <w:rsid w:val="001B7F08"/>
    <w:rsid w:val="001C3827"/>
    <w:rsid w:val="001D2282"/>
    <w:rsid w:val="001D531B"/>
    <w:rsid w:val="001D5806"/>
    <w:rsid w:val="001D60F9"/>
    <w:rsid w:val="001D7A63"/>
    <w:rsid w:val="001E3948"/>
    <w:rsid w:val="001E3B73"/>
    <w:rsid w:val="001E52C2"/>
    <w:rsid w:val="001F3BBB"/>
    <w:rsid w:val="001F3FD5"/>
    <w:rsid w:val="001F57CA"/>
    <w:rsid w:val="001F7DE4"/>
    <w:rsid w:val="002005FD"/>
    <w:rsid w:val="00200F0F"/>
    <w:rsid w:val="00201C2A"/>
    <w:rsid w:val="00203FF3"/>
    <w:rsid w:val="00205525"/>
    <w:rsid w:val="002057DE"/>
    <w:rsid w:val="00207C93"/>
    <w:rsid w:val="0021193D"/>
    <w:rsid w:val="00212C7E"/>
    <w:rsid w:val="002150A3"/>
    <w:rsid w:val="00225041"/>
    <w:rsid w:val="00225276"/>
    <w:rsid w:val="002271B5"/>
    <w:rsid w:val="00230C94"/>
    <w:rsid w:val="00232A91"/>
    <w:rsid w:val="002418EC"/>
    <w:rsid w:val="00246E57"/>
    <w:rsid w:val="002517F7"/>
    <w:rsid w:val="00254C82"/>
    <w:rsid w:val="00255143"/>
    <w:rsid w:val="00256663"/>
    <w:rsid w:val="002605A2"/>
    <w:rsid w:val="00260C64"/>
    <w:rsid w:val="0026297E"/>
    <w:rsid w:val="00262F7C"/>
    <w:rsid w:val="002640BF"/>
    <w:rsid w:val="00266CDC"/>
    <w:rsid w:val="00267CA2"/>
    <w:rsid w:val="00273F5B"/>
    <w:rsid w:val="002746B1"/>
    <w:rsid w:val="00275E4B"/>
    <w:rsid w:val="00276491"/>
    <w:rsid w:val="0027688E"/>
    <w:rsid w:val="00276CD9"/>
    <w:rsid w:val="00280457"/>
    <w:rsid w:val="0028183D"/>
    <w:rsid w:val="00281991"/>
    <w:rsid w:val="00284C95"/>
    <w:rsid w:val="00285586"/>
    <w:rsid w:val="0028666C"/>
    <w:rsid w:val="0029010F"/>
    <w:rsid w:val="00291187"/>
    <w:rsid w:val="00291591"/>
    <w:rsid w:val="002939A8"/>
    <w:rsid w:val="00294B01"/>
    <w:rsid w:val="002954E2"/>
    <w:rsid w:val="00295EE5"/>
    <w:rsid w:val="002979F2"/>
    <w:rsid w:val="002A0E14"/>
    <w:rsid w:val="002A126A"/>
    <w:rsid w:val="002A180B"/>
    <w:rsid w:val="002A23CC"/>
    <w:rsid w:val="002A25B3"/>
    <w:rsid w:val="002A4BEA"/>
    <w:rsid w:val="002A5547"/>
    <w:rsid w:val="002A56DA"/>
    <w:rsid w:val="002A7859"/>
    <w:rsid w:val="002B01EA"/>
    <w:rsid w:val="002B103D"/>
    <w:rsid w:val="002B1D3B"/>
    <w:rsid w:val="002B249D"/>
    <w:rsid w:val="002B441A"/>
    <w:rsid w:val="002C130D"/>
    <w:rsid w:val="002C2139"/>
    <w:rsid w:val="002C2EBB"/>
    <w:rsid w:val="002C6736"/>
    <w:rsid w:val="002C6FCE"/>
    <w:rsid w:val="002D007B"/>
    <w:rsid w:val="002D0116"/>
    <w:rsid w:val="002D0D03"/>
    <w:rsid w:val="002D37C7"/>
    <w:rsid w:val="002D380A"/>
    <w:rsid w:val="002D42AE"/>
    <w:rsid w:val="002D7A02"/>
    <w:rsid w:val="002E196C"/>
    <w:rsid w:val="002E2A77"/>
    <w:rsid w:val="002E35FA"/>
    <w:rsid w:val="002E6B92"/>
    <w:rsid w:val="002E7359"/>
    <w:rsid w:val="002E7E25"/>
    <w:rsid w:val="002F3474"/>
    <w:rsid w:val="002F4B7B"/>
    <w:rsid w:val="002F7233"/>
    <w:rsid w:val="00300472"/>
    <w:rsid w:val="003008A3"/>
    <w:rsid w:val="00302D13"/>
    <w:rsid w:val="00302F50"/>
    <w:rsid w:val="0030512F"/>
    <w:rsid w:val="003076F6"/>
    <w:rsid w:val="00307AEC"/>
    <w:rsid w:val="00310FFC"/>
    <w:rsid w:val="00312C9D"/>
    <w:rsid w:val="003140CE"/>
    <w:rsid w:val="0031454F"/>
    <w:rsid w:val="003167CB"/>
    <w:rsid w:val="00316B35"/>
    <w:rsid w:val="00317FA6"/>
    <w:rsid w:val="00324E30"/>
    <w:rsid w:val="0032502D"/>
    <w:rsid w:val="00326585"/>
    <w:rsid w:val="00330904"/>
    <w:rsid w:val="00330E03"/>
    <w:rsid w:val="0033152F"/>
    <w:rsid w:val="003315D5"/>
    <w:rsid w:val="00332B42"/>
    <w:rsid w:val="00333D09"/>
    <w:rsid w:val="00334828"/>
    <w:rsid w:val="00336934"/>
    <w:rsid w:val="00340986"/>
    <w:rsid w:val="00341C0C"/>
    <w:rsid w:val="00344055"/>
    <w:rsid w:val="003509CB"/>
    <w:rsid w:val="00350EC6"/>
    <w:rsid w:val="0035190E"/>
    <w:rsid w:val="00353081"/>
    <w:rsid w:val="003532CA"/>
    <w:rsid w:val="00355458"/>
    <w:rsid w:val="00361156"/>
    <w:rsid w:val="003616EC"/>
    <w:rsid w:val="003735FB"/>
    <w:rsid w:val="00375795"/>
    <w:rsid w:val="003761E2"/>
    <w:rsid w:val="00380A66"/>
    <w:rsid w:val="00380AE8"/>
    <w:rsid w:val="003812A3"/>
    <w:rsid w:val="003905C8"/>
    <w:rsid w:val="0039076B"/>
    <w:rsid w:val="003922A2"/>
    <w:rsid w:val="00396314"/>
    <w:rsid w:val="00397E55"/>
    <w:rsid w:val="003A5284"/>
    <w:rsid w:val="003B3F23"/>
    <w:rsid w:val="003B4FBC"/>
    <w:rsid w:val="003B7EBD"/>
    <w:rsid w:val="003C0263"/>
    <w:rsid w:val="003C04E2"/>
    <w:rsid w:val="003C124A"/>
    <w:rsid w:val="003C6B13"/>
    <w:rsid w:val="003D3165"/>
    <w:rsid w:val="003D486D"/>
    <w:rsid w:val="003D48C3"/>
    <w:rsid w:val="003D563D"/>
    <w:rsid w:val="003D590F"/>
    <w:rsid w:val="003D5F65"/>
    <w:rsid w:val="003D728B"/>
    <w:rsid w:val="003E19B8"/>
    <w:rsid w:val="003E5252"/>
    <w:rsid w:val="003F2F66"/>
    <w:rsid w:val="003F32F4"/>
    <w:rsid w:val="003F586D"/>
    <w:rsid w:val="00400FB5"/>
    <w:rsid w:val="004070FB"/>
    <w:rsid w:val="00407A2C"/>
    <w:rsid w:val="004114F0"/>
    <w:rsid w:val="004156A3"/>
    <w:rsid w:val="00416743"/>
    <w:rsid w:val="00417749"/>
    <w:rsid w:val="00417CAE"/>
    <w:rsid w:val="00420903"/>
    <w:rsid w:val="00423547"/>
    <w:rsid w:val="00427195"/>
    <w:rsid w:val="00430AF9"/>
    <w:rsid w:val="00434846"/>
    <w:rsid w:val="00434988"/>
    <w:rsid w:val="00434A37"/>
    <w:rsid w:val="00436DF4"/>
    <w:rsid w:val="00436F41"/>
    <w:rsid w:val="004426D9"/>
    <w:rsid w:val="00443FA4"/>
    <w:rsid w:val="004459F3"/>
    <w:rsid w:val="00447286"/>
    <w:rsid w:val="00447987"/>
    <w:rsid w:val="004537B1"/>
    <w:rsid w:val="004552BF"/>
    <w:rsid w:val="004553EC"/>
    <w:rsid w:val="00456D2C"/>
    <w:rsid w:val="00457FDE"/>
    <w:rsid w:val="0046224C"/>
    <w:rsid w:val="00463596"/>
    <w:rsid w:val="00463E40"/>
    <w:rsid w:val="00465BF7"/>
    <w:rsid w:val="00466B4F"/>
    <w:rsid w:val="00467B3D"/>
    <w:rsid w:val="004735AD"/>
    <w:rsid w:val="0047537A"/>
    <w:rsid w:val="00480C0E"/>
    <w:rsid w:val="00480EB9"/>
    <w:rsid w:val="00487082"/>
    <w:rsid w:val="004875DF"/>
    <w:rsid w:val="00491B48"/>
    <w:rsid w:val="004951E8"/>
    <w:rsid w:val="00496E52"/>
    <w:rsid w:val="00497940"/>
    <w:rsid w:val="004A5A49"/>
    <w:rsid w:val="004A7C67"/>
    <w:rsid w:val="004A7DED"/>
    <w:rsid w:val="004B06A4"/>
    <w:rsid w:val="004B2907"/>
    <w:rsid w:val="004B2C88"/>
    <w:rsid w:val="004C06FF"/>
    <w:rsid w:val="004C0730"/>
    <w:rsid w:val="004C09C6"/>
    <w:rsid w:val="004C1064"/>
    <w:rsid w:val="004C42BB"/>
    <w:rsid w:val="004C5107"/>
    <w:rsid w:val="004D46F6"/>
    <w:rsid w:val="004D72E2"/>
    <w:rsid w:val="004E62E1"/>
    <w:rsid w:val="004E671D"/>
    <w:rsid w:val="004E72C7"/>
    <w:rsid w:val="004F228A"/>
    <w:rsid w:val="004F25D7"/>
    <w:rsid w:val="004F2932"/>
    <w:rsid w:val="004F713A"/>
    <w:rsid w:val="00504208"/>
    <w:rsid w:val="005060D7"/>
    <w:rsid w:val="00512945"/>
    <w:rsid w:val="00515565"/>
    <w:rsid w:val="0051647E"/>
    <w:rsid w:val="0051791E"/>
    <w:rsid w:val="00517C9E"/>
    <w:rsid w:val="0052182C"/>
    <w:rsid w:val="00523FE1"/>
    <w:rsid w:val="00531459"/>
    <w:rsid w:val="005317A6"/>
    <w:rsid w:val="005332D5"/>
    <w:rsid w:val="00533B33"/>
    <w:rsid w:val="00534AE4"/>
    <w:rsid w:val="00534F7B"/>
    <w:rsid w:val="00535FEB"/>
    <w:rsid w:val="00541967"/>
    <w:rsid w:val="00543985"/>
    <w:rsid w:val="00544215"/>
    <w:rsid w:val="005451DC"/>
    <w:rsid w:val="0054546A"/>
    <w:rsid w:val="0054548D"/>
    <w:rsid w:val="00545C02"/>
    <w:rsid w:val="00547F4E"/>
    <w:rsid w:val="0055063C"/>
    <w:rsid w:val="005548E5"/>
    <w:rsid w:val="00554FCD"/>
    <w:rsid w:val="00555EEB"/>
    <w:rsid w:val="00556216"/>
    <w:rsid w:val="00560810"/>
    <w:rsid w:val="005613AF"/>
    <w:rsid w:val="005633F6"/>
    <w:rsid w:val="00563FE0"/>
    <w:rsid w:val="005665AF"/>
    <w:rsid w:val="0057032D"/>
    <w:rsid w:val="00571489"/>
    <w:rsid w:val="00571DED"/>
    <w:rsid w:val="00576060"/>
    <w:rsid w:val="005765B2"/>
    <w:rsid w:val="00590320"/>
    <w:rsid w:val="0059037B"/>
    <w:rsid w:val="00593F28"/>
    <w:rsid w:val="005940E9"/>
    <w:rsid w:val="00597A84"/>
    <w:rsid w:val="005A1895"/>
    <w:rsid w:val="005A2A58"/>
    <w:rsid w:val="005A42CF"/>
    <w:rsid w:val="005A7976"/>
    <w:rsid w:val="005B03C9"/>
    <w:rsid w:val="005B0A83"/>
    <w:rsid w:val="005B461B"/>
    <w:rsid w:val="005B48CF"/>
    <w:rsid w:val="005B7348"/>
    <w:rsid w:val="005C07DE"/>
    <w:rsid w:val="005C18A7"/>
    <w:rsid w:val="005C4373"/>
    <w:rsid w:val="005C558D"/>
    <w:rsid w:val="005D4CCF"/>
    <w:rsid w:val="005D56C4"/>
    <w:rsid w:val="005D6AF5"/>
    <w:rsid w:val="005D6C4A"/>
    <w:rsid w:val="005E022E"/>
    <w:rsid w:val="005E57E6"/>
    <w:rsid w:val="005E756E"/>
    <w:rsid w:val="005F0C69"/>
    <w:rsid w:val="005F12AA"/>
    <w:rsid w:val="005F16B1"/>
    <w:rsid w:val="005F2966"/>
    <w:rsid w:val="005F57F9"/>
    <w:rsid w:val="005F64E6"/>
    <w:rsid w:val="00601DB5"/>
    <w:rsid w:val="0060310A"/>
    <w:rsid w:val="00605661"/>
    <w:rsid w:val="0060735E"/>
    <w:rsid w:val="00607F70"/>
    <w:rsid w:val="00610BE6"/>
    <w:rsid w:val="00610EAE"/>
    <w:rsid w:val="00612BCC"/>
    <w:rsid w:val="00614E00"/>
    <w:rsid w:val="00620B8B"/>
    <w:rsid w:val="00621B6F"/>
    <w:rsid w:val="0062267F"/>
    <w:rsid w:val="00627BAC"/>
    <w:rsid w:val="00631297"/>
    <w:rsid w:val="00631BDB"/>
    <w:rsid w:val="006335A9"/>
    <w:rsid w:val="00635B40"/>
    <w:rsid w:val="00637030"/>
    <w:rsid w:val="00637F9D"/>
    <w:rsid w:val="006413E1"/>
    <w:rsid w:val="006422D0"/>
    <w:rsid w:val="0064399F"/>
    <w:rsid w:val="006448B8"/>
    <w:rsid w:val="00651BEC"/>
    <w:rsid w:val="00660A7C"/>
    <w:rsid w:val="00661555"/>
    <w:rsid w:val="006636DA"/>
    <w:rsid w:val="00663C95"/>
    <w:rsid w:val="00663FFA"/>
    <w:rsid w:val="00667EF2"/>
    <w:rsid w:val="00670CB0"/>
    <w:rsid w:val="00671184"/>
    <w:rsid w:val="00671C12"/>
    <w:rsid w:val="00672885"/>
    <w:rsid w:val="0067327A"/>
    <w:rsid w:val="0067471D"/>
    <w:rsid w:val="00681C1B"/>
    <w:rsid w:val="006821CB"/>
    <w:rsid w:val="00693A9D"/>
    <w:rsid w:val="00695FA8"/>
    <w:rsid w:val="0069652D"/>
    <w:rsid w:val="006A050A"/>
    <w:rsid w:val="006A1507"/>
    <w:rsid w:val="006A3563"/>
    <w:rsid w:val="006A5798"/>
    <w:rsid w:val="006A7D85"/>
    <w:rsid w:val="006B0F5E"/>
    <w:rsid w:val="006B592F"/>
    <w:rsid w:val="006C0DBC"/>
    <w:rsid w:val="006C34AA"/>
    <w:rsid w:val="006C3D09"/>
    <w:rsid w:val="006C4B4C"/>
    <w:rsid w:val="006C53F8"/>
    <w:rsid w:val="006D1B8D"/>
    <w:rsid w:val="006E1C48"/>
    <w:rsid w:val="006E4983"/>
    <w:rsid w:val="006E55C1"/>
    <w:rsid w:val="006E59DF"/>
    <w:rsid w:val="006E7686"/>
    <w:rsid w:val="006F08A3"/>
    <w:rsid w:val="006F435E"/>
    <w:rsid w:val="006F484D"/>
    <w:rsid w:val="006F5704"/>
    <w:rsid w:val="006F592F"/>
    <w:rsid w:val="006F63F7"/>
    <w:rsid w:val="0070069C"/>
    <w:rsid w:val="00705B71"/>
    <w:rsid w:val="00706E03"/>
    <w:rsid w:val="007127D4"/>
    <w:rsid w:val="0071759E"/>
    <w:rsid w:val="00720720"/>
    <w:rsid w:val="00720788"/>
    <w:rsid w:val="00730677"/>
    <w:rsid w:val="00733AAD"/>
    <w:rsid w:val="00734B1C"/>
    <w:rsid w:val="00735DEF"/>
    <w:rsid w:val="00737FCA"/>
    <w:rsid w:val="007401E6"/>
    <w:rsid w:val="007415A1"/>
    <w:rsid w:val="007422D3"/>
    <w:rsid w:val="0074476E"/>
    <w:rsid w:val="007459C1"/>
    <w:rsid w:val="00746F5F"/>
    <w:rsid w:val="0074783A"/>
    <w:rsid w:val="00747E86"/>
    <w:rsid w:val="0075015F"/>
    <w:rsid w:val="007524DD"/>
    <w:rsid w:val="007532E3"/>
    <w:rsid w:val="00754539"/>
    <w:rsid w:val="00755E1A"/>
    <w:rsid w:val="0075724F"/>
    <w:rsid w:val="00757706"/>
    <w:rsid w:val="00761C35"/>
    <w:rsid w:val="00763776"/>
    <w:rsid w:val="00765486"/>
    <w:rsid w:val="00765B52"/>
    <w:rsid w:val="007667E4"/>
    <w:rsid w:val="007704BC"/>
    <w:rsid w:val="00770748"/>
    <w:rsid w:val="00773A54"/>
    <w:rsid w:val="007774A6"/>
    <w:rsid w:val="00784FA5"/>
    <w:rsid w:val="00784FD0"/>
    <w:rsid w:val="00787A6A"/>
    <w:rsid w:val="007926D0"/>
    <w:rsid w:val="0079330F"/>
    <w:rsid w:val="0079374A"/>
    <w:rsid w:val="007947CA"/>
    <w:rsid w:val="007A4E43"/>
    <w:rsid w:val="007A5D33"/>
    <w:rsid w:val="007C05A5"/>
    <w:rsid w:val="007C4CF8"/>
    <w:rsid w:val="007C62AF"/>
    <w:rsid w:val="007D1022"/>
    <w:rsid w:val="007D2FBE"/>
    <w:rsid w:val="007D3B65"/>
    <w:rsid w:val="007D45A3"/>
    <w:rsid w:val="007D4A1F"/>
    <w:rsid w:val="007D5023"/>
    <w:rsid w:val="007E0F38"/>
    <w:rsid w:val="007E1478"/>
    <w:rsid w:val="007E1651"/>
    <w:rsid w:val="007E187F"/>
    <w:rsid w:val="007E3CBA"/>
    <w:rsid w:val="007E6023"/>
    <w:rsid w:val="007E6473"/>
    <w:rsid w:val="007F5555"/>
    <w:rsid w:val="007F6DF2"/>
    <w:rsid w:val="0080096D"/>
    <w:rsid w:val="00801E97"/>
    <w:rsid w:val="008026C3"/>
    <w:rsid w:val="00806A69"/>
    <w:rsid w:val="008124E0"/>
    <w:rsid w:val="00813AB9"/>
    <w:rsid w:val="00814AD8"/>
    <w:rsid w:val="008156A0"/>
    <w:rsid w:val="00815BE2"/>
    <w:rsid w:val="00821728"/>
    <w:rsid w:val="008233A4"/>
    <w:rsid w:val="008239F2"/>
    <w:rsid w:val="00825E21"/>
    <w:rsid w:val="00826194"/>
    <w:rsid w:val="00826950"/>
    <w:rsid w:val="00832A1A"/>
    <w:rsid w:val="008343E1"/>
    <w:rsid w:val="008345AC"/>
    <w:rsid w:val="00834D73"/>
    <w:rsid w:val="00835AC0"/>
    <w:rsid w:val="00840752"/>
    <w:rsid w:val="00844DF0"/>
    <w:rsid w:val="00845B4F"/>
    <w:rsid w:val="00845BDB"/>
    <w:rsid w:val="00846EC2"/>
    <w:rsid w:val="00850479"/>
    <w:rsid w:val="008516BC"/>
    <w:rsid w:val="0085781E"/>
    <w:rsid w:val="00857C60"/>
    <w:rsid w:val="00860412"/>
    <w:rsid w:val="00863123"/>
    <w:rsid w:val="008767D5"/>
    <w:rsid w:val="00877623"/>
    <w:rsid w:val="0088530B"/>
    <w:rsid w:val="00890B70"/>
    <w:rsid w:val="00891A98"/>
    <w:rsid w:val="0089330E"/>
    <w:rsid w:val="0089377E"/>
    <w:rsid w:val="0089455C"/>
    <w:rsid w:val="00894F28"/>
    <w:rsid w:val="00895B29"/>
    <w:rsid w:val="008A0A13"/>
    <w:rsid w:val="008A15BF"/>
    <w:rsid w:val="008A174F"/>
    <w:rsid w:val="008A18D6"/>
    <w:rsid w:val="008A20CC"/>
    <w:rsid w:val="008A3BB9"/>
    <w:rsid w:val="008A3E23"/>
    <w:rsid w:val="008A6716"/>
    <w:rsid w:val="008A6B9C"/>
    <w:rsid w:val="008A6E68"/>
    <w:rsid w:val="008B51A7"/>
    <w:rsid w:val="008B5587"/>
    <w:rsid w:val="008B72B1"/>
    <w:rsid w:val="008C0B94"/>
    <w:rsid w:val="008C0DED"/>
    <w:rsid w:val="008C13A6"/>
    <w:rsid w:val="008C3228"/>
    <w:rsid w:val="008C5013"/>
    <w:rsid w:val="008C5F73"/>
    <w:rsid w:val="008C6B90"/>
    <w:rsid w:val="008C78BB"/>
    <w:rsid w:val="008D1623"/>
    <w:rsid w:val="008D2112"/>
    <w:rsid w:val="008D2611"/>
    <w:rsid w:val="008D3507"/>
    <w:rsid w:val="008D50EA"/>
    <w:rsid w:val="008E1E96"/>
    <w:rsid w:val="008E3DBB"/>
    <w:rsid w:val="008E4EC0"/>
    <w:rsid w:val="008E4F43"/>
    <w:rsid w:val="008F3386"/>
    <w:rsid w:val="008F3B98"/>
    <w:rsid w:val="008F499F"/>
    <w:rsid w:val="008F57ED"/>
    <w:rsid w:val="00902337"/>
    <w:rsid w:val="0090416B"/>
    <w:rsid w:val="00905E86"/>
    <w:rsid w:val="00912B3F"/>
    <w:rsid w:val="009135EA"/>
    <w:rsid w:val="009141E1"/>
    <w:rsid w:val="00914ACF"/>
    <w:rsid w:val="0091656D"/>
    <w:rsid w:val="00916A9D"/>
    <w:rsid w:val="0091783D"/>
    <w:rsid w:val="00917AAF"/>
    <w:rsid w:val="00920686"/>
    <w:rsid w:val="00923839"/>
    <w:rsid w:val="00923DE1"/>
    <w:rsid w:val="009242B1"/>
    <w:rsid w:val="0092465E"/>
    <w:rsid w:val="00924E30"/>
    <w:rsid w:val="00927A66"/>
    <w:rsid w:val="009348B9"/>
    <w:rsid w:val="0093599F"/>
    <w:rsid w:val="009379D1"/>
    <w:rsid w:val="00942F9A"/>
    <w:rsid w:val="00943D1E"/>
    <w:rsid w:val="0094404E"/>
    <w:rsid w:val="00944900"/>
    <w:rsid w:val="00955BA9"/>
    <w:rsid w:val="00956512"/>
    <w:rsid w:val="00956C80"/>
    <w:rsid w:val="00960443"/>
    <w:rsid w:val="009615AA"/>
    <w:rsid w:val="0096330C"/>
    <w:rsid w:val="00965143"/>
    <w:rsid w:val="00972548"/>
    <w:rsid w:val="00972D90"/>
    <w:rsid w:val="0097425E"/>
    <w:rsid w:val="009773D5"/>
    <w:rsid w:val="009852EA"/>
    <w:rsid w:val="0098565C"/>
    <w:rsid w:val="0098566C"/>
    <w:rsid w:val="00986594"/>
    <w:rsid w:val="0099199B"/>
    <w:rsid w:val="00993EF2"/>
    <w:rsid w:val="0099715A"/>
    <w:rsid w:val="009A0FC0"/>
    <w:rsid w:val="009A2A76"/>
    <w:rsid w:val="009A36CB"/>
    <w:rsid w:val="009A4021"/>
    <w:rsid w:val="009A502E"/>
    <w:rsid w:val="009B00F1"/>
    <w:rsid w:val="009B06E7"/>
    <w:rsid w:val="009B5A5C"/>
    <w:rsid w:val="009B7E5B"/>
    <w:rsid w:val="009C05D5"/>
    <w:rsid w:val="009C17F0"/>
    <w:rsid w:val="009C2F7C"/>
    <w:rsid w:val="009C4267"/>
    <w:rsid w:val="009C5F32"/>
    <w:rsid w:val="009C7D2D"/>
    <w:rsid w:val="009D0DA1"/>
    <w:rsid w:val="009D2479"/>
    <w:rsid w:val="009D439B"/>
    <w:rsid w:val="009D690D"/>
    <w:rsid w:val="009D7D0C"/>
    <w:rsid w:val="009E0148"/>
    <w:rsid w:val="009E783B"/>
    <w:rsid w:val="009E7AEF"/>
    <w:rsid w:val="009E7C90"/>
    <w:rsid w:val="009F00BD"/>
    <w:rsid w:val="009F4A57"/>
    <w:rsid w:val="009F4ED8"/>
    <w:rsid w:val="009F6F21"/>
    <w:rsid w:val="00A0261A"/>
    <w:rsid w:val="00A1134A"/>
    <w:rsid w:val="00A11425"/>
    <w:rsid w:val="00A12368"/>
    <w:rsid w:val="00A1272F"/>
    <w:rsid w:val="00A151F3"/>
    <w:rsid w:val="00A16B58"/>
    <w:rsid w:val="00A2240F"/>
    <w:rsid w:val="00A22DB5"/>
    <w:rsid w:val="00A31561"/>
    <w:rsid w:val="00A32401"/>
    <w:rsid w:val="00A33BAB"/>
    <w:rsid w:val="00A34F92"/>
    <w:rsid w:val="00A36664"/>
    <w:rsid w:val="00A46521"/>
    <w:rsid w:val="00A4672D"/>
    <w:rsid w:val="00A5245E"/>
    <w:rsid w:val="00A53EB1"/>
    <w:rsid w:val="00A55F12"/>
    <w:rsid w:val="00A608B9"/>
    <w:rsid w:val="00A616AF"/>
    <w:rsid w:val="00A621B6"/>
    <w:rsid w:val="00A62AB3"/>
    <w:rsid w:val="00A64ACB"/>
    <w:rsid w:val="00A64C70"/>
    <w:rsid w:val="00A67175"/>
    <w:rsid w:val="00A67429"/>
    <w:rsid w:val="00A724D4"/>
    <w:rsid w:val="00A7316B"/>
    <w:rsid w:val="00A7497D"/>
    <w:rsid w:val="00A74DD5"/>
    <w:rsid w:val="00A80044"/>
    <w:rsid w:val="00A81B68"/>
    <w:rsid w:val="00A827CD"/>
    <w:rsid w:val="00A863EB"/>
    <w:rsid w:val="00A8778E"/>
    <w:rsid w:val="00A90754"/>
    <w:rsid w:val="00A973DC"/>
    <w:rsid w:val="00AA156F"/>
    <w:rsid w:val="00AB0FF0"/>
    <w:rsid w:val="00AB28AF"/>
    <w:rsid w:val="00AB3C95"/>
    <w:rsid w:val="00AB5E36"/>
    <w:rsid w:val="00AC02DE"/>
    <w:rsid w:val="00AC2932"/>
    <w:rsid w:val="00AC32A7"/>
    <w:rsid w:val="00AC343C"/>
    <w:rsid w:val="00AC48EB"/>
    <w:rsid w:val="00AC6F49"/>
    <w:rsid w:val="00AD0896"/>
    <w:rsid w:val="00AD0D4F"/>
    <w:rsid w:val="00AD11C2"/>
    <w:rsid w:val="00AD2579"/>
    <w:rsid w:val="00AE0711"/>
    <w:rsid w:val="00AE34F1"/>
    <w:rsid w:val="00AE75B2"/>
    <w:rsid w:val="00AE7951"/>
    <w:rsid w:val="00AF0005"/>
    <w:rsid w:val="00AF0975"/>
    <w:rsid w:val="00AF1F9B"/>
    <w:rsid w:val="00AF30E4"/>
    <w:rsid w:val="00AF394E"/>
    <w:rsid w:val="00B02AC9"/>
    <w:rsid w:val="00B06A3F"/>
    <w:rsid w:val="00B10BF6"/>
    <w:rsid w:val="00B10D7E"/>
    <w:rsid w:val="00B155D7"/>
    <w:rsid w:val="00B15C49"/>
    <w:rsid w:val="00B22231"/>
    <w:rsid w:val="00B23B9E"/>
    <w:rsid w:val="00B23FEC"/>
    <w:rsid w:val="00B243FD"/>
    <w:rsid w:val="00B24A2A"/>
    <w:rsid w:val="00B31BAB"/>
    <w:rsid w:val="00B31C76"/>
    <w:rsid w:val="00B35CAC"/>
    <w:rsid w:val="00B377A8"/>
    <w:rsid w:val="00B40F44"/>
    <w:rsid w:val="00B4503F"/>
    <w:rsid w:val="00B51997"/>
    <w:rsid w:val="00B52738"/>
    <w:rsid w:val="00B53519"/>
    <w:rsid w:val="00B63D3F"/>
    <w:rsid w:val="00B64574"/>
    <w:rsid w:val="00B6580E"/>
    <w:rsid w:val="00B663C0"/>
    <w:rsid w:val="00B66BFE"/>
    <w:rsid w:val="00B716BF"/>
    <w:rsid w:val="00B7276C"/>
    <w:rsid w:val="00B7384E"/>
    <w:rsid w:val="00B73AA1"/>
    <w:rsid w:val="00B779CE"/>
    <w:rsid w:val="00B82EE3"/>
    <w:rsid w:val="00B83150"/>
    <w:rsid w:val="00B834E2"/>
    <w:rsid w:val="00B842B5"/>
    <w:rsid w:val="00B855C3"/>
    <w:rsid w:val="00B90E99"/>
    <w:rsid w:val="00BA16B5"/>
    <w:rsid w:val="00BA4676"/>
    <w:rsid w:val="00BA5B33"/>
    <w:rsid w:val="00BA6869"/>
    <w:rsid w:val="00BB0036"/>
    <w:rsid w:val="00BB1099"/>
    <w:rsid w:val="00BB634A"/>
    <w:rsid w:val="00BB7AA8"/>
    <w:rsid w:val="00BC7608"/>
    <w:rsid w:val="00BD0FB5"/>
    <w:rsid w:val="00BD221B"/>
    <w:rsid w:val="00BD26F7"/>
    <w:rsid w:val="00BD272D"/>
    <w:rsid w:val="00BD3CF6"/>
    <w:rsid w:val="00BD5140"/>
    <w:rsid w:val="00BE24C6"/>
    <w:rsid w:val="00BE489A"/>
    <w:rsid w:val="00BE550D"/>
    <w:rsid w:val="00BE7134"/>
    <w:rsid w:val="00BF0C03"/>
    <w:rsid w:val="00C00199"/>
    <w:rsid w:val="00C03E2F"/>
    <w:rsid w:val="00C041E2"/>
    <w:rsid w:val="00C0477A"/>
    <w:rsid w:val="00C05E0B"/>
    <w:rsid w:val="00C11348"/>
    <w:rsid w:val="00C13388"/>
    <w:rsid w:val="00C149B7"/>
    <w:rsid w:val="00C15042"/>
    <w:rsid w:val="00C162EA"/>
    <w:rsid w:val="00C16DBF"/>
    <w:rsid w:val="00C2449B"/>
    <w:rsid w:val="00C26C0A"/>
    <w:rsid w:val="00C27AEC"/>
    <w:rsid w:val="00C34A54"/>
    <w:rsid w:val="00C34FA0"/>
    <w:rsid w:val="00C37DC1"/>
    <w:rsid w:val="00C37F0B"/>
    <w:rsid w:val="00C43196"/>
    <w:rsid w:val="00C45482"/>
    <w:rsid w:val="00C476D0"/>
    <w:rsid w:val="00C50CE4"/>
    <w:rsid w:val="00C515A5"/>
    <w:rsid w:val="00C52067"/>
    <w:rsid w:val="00C54188"/>
    <w:rsid w:val="00C54650"/>
    <w:rsid w:val="00C55986"/>
    <w:rsid w:val="00C5694A"/>
    <w:rsid w:val="00C569C5"/>
    <w:rsid w:val="00C65531"/>
    <w:rsid w:val="00C663A5"/>
    <w:rsid w:val="00C67C0B"/>
    <w:rsid w:val="00C7568C"/>
    <w:rsid w:val="00C84018"/>
    <w:rsid w:val="00C8466A"/>
    <w:rsid w:val="00C86B2C"/>
    <w:rsid w:val="00C86FE0"/>
    <w:rsid w:val="00C873B3"/>
    <w:rsid w:val="00C90D03"/>
    <w:rsid w:val="00C9269E"/>
    <w:rsid w:val="00C9303B"/>
    <w:rsid w:val="00C95FD1"/>
    <w:rsid w:val="00C9688B"/>
    <w:rsid w:val="00C97C0F"/>
    <w:rsid w:val="00CA2A74"/>
    <w:rsid w:val="00CA41D9"/>
    <w:rsid w:val="00CA4474"/>
    <w:rsid w:val="00CA47C1"/>
    <w:rsid w:val="00CA6648"/>
    <w:rsid w:val="00CB092B"/>
    <w:rsid w:val="00CB502A"/>
    <w:rsid w:val="00CB74F1"/>
    <w:rsid w:val="00CC045E"/>
    <w:rsid w:val="00CC0F4D"/>
    <w:rsid w:val="00CC1792"/>
    <w:rsid w:val="00CC2A4F"/>
    <w:rsid w:val="00CC3E42"/>
    <w:rsid w:val="00CC716C"/>
    <w:rsid w:val="00CD35B4"/>
    <w:rsid w:val="00CD5298"/>
    <w:rsid w:val="00CD7C18"/>
    <w:rsid w:val="00CE14CE"/>
    <w:rsid w:val="00CE32B8"/>
    <w:rsid w:val="00CE6779"/>
    <w:rsid w:val="00CF168A"/>
    <w:rsid w:val="00CF21DA"/>
    <w:rsid w:val="00CF2207"/>
    <w:rsid w:val="00CF40FD"/>
    <w:rsid w:val="00CF696C"/>
    <w:rsid w:val="00CF6A6D"/>
    <w:rsid w:val="00CF7B72"/>
    <w:rsid w:val="00D02DC1"/>
    <w:rsid w:val="00D06175"/>
    <w:rsid w:val="00D06624"/>
    <w:rsid w:val="00D14B97"/>
    <w:rsid w:val="00D16C31"/>
    <w:rsid w:val="00D1718C"/>
    <w:rsid w:val="00D20190"/>
    <w:rsid w:val="00D221DA"/>
    <w:rsid w:val="00D249C4"/>
    <w:rsid w:val="00D2534D"/>
    <w:rsid w:val="00D26556"/>
    <w:rsid w:val="00D304C4"/>
    <w:rsid w:val="00D328F3"/>
    <w:rsid w:val="00D32CA2"/>
    <w:rsid w:val="00D34844"/>
    <w:rsid w:val="00D37215"/>
    <w:rsid w:val="00D4033D"/>
    <w:rsid w:val="00D40B75"/>
    <w:rsid w:val="00D45B7E"/>
    <w:rsid w:val="00D46222"/>
    <w:rsid w:val="00D47418"/>
    <w:rsid w:val="00D5069D"/>
    <w:rsid w:val="00D51098"/>
    <w:rsid w:val="00D5373D"/>
    <w:rsid w:val="00D56448"/>
    <w:rsid w:val="00D5736E"/>
    <w:rsid w:val="00D57376"/>
    <w:rsid w:val="00D578C4"/>
    <w:rsid w:val="00D63D80"/>
    <w:rsid w:val="00D63E2F"/>
    <w:rsid w:val="00D654C9"/>
    <w:rsid w:val="00D70DC0"/>
    <w:rsid w:val="00D72BAD"/>
    <w:rsid w:val="00D7405E"/>
    <w:rsid w:val="00D75C3B"/>
    <w:rsid w:val="00D844A2"/>
    <w:rsid w:val="00D84B00"/>
    <w:rsid w:val="00D86F91"/>
    <w:rsid w:val="00D87E33"/>
    <w:rsid w:val="00D969CB"/>
    <w:rsid w:val="00DA3C67"/>
    <w:rsid w:val="00DB067C"/>
    <w:rsid w:val="00DB5DB8"/>
    <w:rsid w:val="00DB6C34"/>
    <w:rsid w:val="00DC0C97"/>
    <w:rsid w:val="00DC1505"/>
    <w:rsid w:val="00DC1E6E"/>
    <w:rsid w:val="00DC3DF0"/>
    <w:rsid w:val="00DC4676"/>
    <w:rsid w:val="00DC48D5"/>
    <w:rsid w:val="00DC575A"/>
    <w:rsid w:val="00DC5BB5"/>
    <w:rsid w:val="00DC66F1"/>
    <w:rsid w:val="00DD19E1"/>
    <w:rsid w:val="00DD1FA7"/>
    <w:rsid w:val="00DD3998"/>
    <w:rsid w:val="00DD3CE8"/>
    <w:rsid w:val="00DD4D2E"/>
    <w:rsid w:val="00DD736A"/>
    <w:rsid w:val="00DD7E05"/>
    <w:rsid w:val="00DE00D1"/>
    <w:rsid w:val="00DE0236"/>
    <w:rsid w:val="00DE0C56"/>
    <w:rsid w:val="00DE0E78"/>
    <w:rsid w:val="00DE2CB9"/>
    <w:rsid w:val="00DE2D7A"/>
    <w:rsid w:val="00DE3026"/>
    <w:rsid w:val="00DE3E3C"/>
    <w:rsid w:val="00DE5A5F"/>
    <w:rsid w:val="00DE5D68"/>
    <w:rsid w:val="00DF1105"/>
    <w:rsid w:val="00E007DD"/>
    <w:rsid w:val="00E025DD"/>
    <w:rsid w:val="00E03490"/>
    <w:rsid w:val="00E0420F"/>
    <w:rsid w:val="00E04A1F"/>
    <w:rsid w:val="00E04D44"/>
    <w:rsid w:val="00E05256"/>
    <w:rsid w:val="00E064A8"/>
    <w:rsid w:val="00E06FB0"/>
    <w:rsid w:val="00E074EB"/>
    <w:rsid w:val="00E112A1"/>
    <w:rsid w:val="00E1164F"/>
    <w:rsid w:val="00E12076"/>
    <w:rsid w:val="00E1342B"/>
    <w:rsid w:val="00E1571B"/>
    <w:rsid w:val="00E15C5A"/>
    <w:rsid w:val="00E16D4B"/>
    <w:rsid w:val="00E170BE"/>
    <w:rsid w:val="00E17482"/>
    <w:rsid w:val="00E17800"/>
    <w:rsid w:val="00E207A6"/>
    <w:rsid w:val="00E251EF"/>
    <w:rsid w:val="00E316AA"/>
    <w:rsid w:val="00E33627"/>
    <w:rsid w:val="00E35CB5"/>
    <w:rsid w:val="00E376A2"/>
    <w:rsid w:val="00E4078F"/>
    <w:rsid w:val="00E4311F"/>
    <w:rsid w:val="00E43B2A"/>
    <w:rsid w:val="00E44669"/>
    <w:rsid w:val="00E46133"/>
    <w:rsid w:val="00E47BA0"/>
    <w:rsid w:val="00E51B19"/>
    <w:rsid w:val="00E52273"/>
    <w:rsid w:val="00E52CC8"/>
    <w:rsid w:val="00E52FDF"/>
    <w:rsid w:val="00E53813"/>
    <w:rsid w:val="00E5421A"/>
    <w:rsid w:val="00E56245"/>
    <w:rsid w:val="00E62DF0"/>
    <w:rsid w:val="00E65162"/>
    <w:rsid w:val="00E65804"/>
    <w:rsid w:val="00E666C9"/>
    <w:rsid w:val="00E720C7"/>
    <w:rsid w:val="00E807B8"/>
    <w:rsid w:val="00E8195C"/>
    <w:rsid w:val="00E85522"/>
    <w:rsid w:val="00E864F4"/>
    <w:rsid w:val="00E86DB4"/>
    <w:rsid w:val="00E91BB1"/>
    <w:rsid w:val="00E968AD"/>
    <w:rsid w:val="00E97D21"/>
    <w:rsid w:val="00E97E1F"/>
    <w:rsid w:val="00EA21F9"/>
    <w:rsid w:val="00EA3467"/>
    <w:rsid w:val="00EA462B"/>
    <w:rsid w:val="00EB2DDA"/>
    <w:rsid w:val="00EB3C0C"/>
    <w:rsid w:val="00EB3C50"/>
    <w:rsid w:val="00EB5845"/>
    <w:rsid w:val="00EC007D"/>
    <w:rsid w:val="00EC26BF"/>
    <w:rsid w:val="00EC56E2"/>
    <w:rsid w:val="00EC77AC"/>
    <w:rsid w:val="00ED28BB"/>
    <w:rsid w:val="00ED3196"/>
    <w:rsid w:val="00ED39AB"/>
    <w:rsid w:val="00ED6BF9"/>
    <w:rsid w:val="00EE2861"/>
    <w:rsid w:val="00EF0885"/>
    <w:rsid w:val="00EF33EE"/>
    <w:rsid w:val="00EF3FE2"/>
    <w:rsid w:val="00EF5A90"/>
    <w:rsid w:val="00EF5E20"/>
    <w:rsid w:val="00F02308"/>
    <w:rsid w:val="00F0543E"/>
    <w:rsid w:val="00F054AC"/>
    <w:rsid w:val="00F0638D"/>
    <w:rsid w:val="00F06709"/>
    <w:rsid w:val="00F06B8F"/>
    <w:rsid w:val="00F06FFD"/>
    <w:rsid w:val="00F070E7"/>
    <w:rsid w:val="00F15204"/>
    <w:rsid w:val="00F15785"/>
    <w:rsid w:val="00F161DC"/>
    <w:rsid w:val="00F205B7"/>
    <w:rsid w:val="00F2096B"/>
    <w:rsid w:val="00F219F9"/>
    <w:rsid w:val="00F25F78"/>
    <w:rsid w:val="00F27062"/>
    <w:rsid w:val="00F27122"/>
    <w:rsid w:val="00F31E6F"/>
    <w:rsid w:val="00F321CC"/>
    <w:rsid w:val="00F352C4"/>
    <w:rsid w:val="00F35481"/>
    <w:rsid w:val="00F35AE7"/>
    <w:rsid w:val="00F42F81"/>
    <w:rsid w:val="00F430D2"/>
    <w:rsid w:val="00F433A7"/>
    <w:rsid w:val="00F5146A"/>
    <w:rsid w:val="00F5442A"/>
    <w:rsid w:val="00F558E1"/>
    <w:rsid w:val="00F56AC5"/>
    <w:rsid w:val="00F578D9"/>
    <w:rsid w:val="00F61402"/>
    <w:rsid w:val="00F61E77"/>
    <w:rsid w:val="00F632C7"/>
    <w:rsid w:val="00F65068"/>
    <w:rsid w:val="00F711D5"/>
    <w:rsid w:val="00F717A5"/>
    <w:rsid w:val="00F73134"/>
    <w:rsid w:val="00F7433D"/>
    <w:rsid w:val="00F766F6"/>
    <w:rsid w:val="00F76C37"/>
    <w:rsid w:val="00F8291B"/>
    <w:rsid w:val="00F84D59"/>
    <w:rsid w:val="00F84DAE"/>
    <w:rsid w:val="00F852B8"/>
    <w:rsid w:val="00F91599"/>
    <w:rsid w:val="00F91CAD"/>
    <w:rsid w:val="00F921F4"/>
    <w:rsid w:val="00F94158"/>
    <w:rsid w:val="00F9493A"/>
    <w:rsid w:val="00F94FD8"/>
    <w:rsid w:val="00FA07A5"/>
    <w:rsid w:val="00FA0E28"/>
    <w:rsid w:val="00FA2C2A"/>
    <w:rsid w:val="00FA49C9"/>
    <w:rsid w:val="00FA4E7C"/>
    <w:rsid w:val="00FA623D"/>
    <w:rsid w:val="00FA69B9"/>
    <w:rsid w:val="00FB042B"/>
    <w:rsid w:val="00FB05D7"/>
    <w:rsid w:val="00FB1E59"/>
    <w:rsid w:val="00FB26CF"/>
    <w:rsid w:val="00FB29C1"/>
    <w:rsid w:val="00FB3CD1"/>
    <w:rsid w:val="00FB6BD8"/>
    <w:rsid w:val="00FC22B4"/>
    <w:rsid w:val="00FC5DF3"/>
    <w:rsid w:val="00FD0DA5"/>
    <w:rsid w:val="00FD504E"/>
    <w:rsid w:val="00FD56F5"/>
    <w:rsid w:val="00FD6248"/>
    <w:rsid w:val="00FD6E03"/>
    <w:rsid w:val="00FE0269"/>
    <w:rsid w:val="00FE39FD"/>
    <w:rsid w:val="00FF0AD1"/>
    <w:rsid w:val="00FF0FE3"/>
    <w:rsid w:val="00FF10F5"/>
    <w:rsid w:val="00FF2B1B"/>
    <w:rsid w:val="00FF68E2"/>
    <w:rsid w:val="0F8E37EC"/>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0" w:name="header"/>
    <w:lsdException w:uiPriority="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99"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kern w:val="2"/>
      <w:sz w:val="21"/>
      <w:szCs w:val="22"/>
      <w:lang w:val="en-US" w:eastAsia="zh-CN" w:bidi="ar-SA"/>
    </w:rPr>
  </w:style>
  <w:style w:type="character" w:default="1" w:styleId="3">
    <w:name w:val="Default Paragraph Font"/>
    <w:unhideWhenUsed/>
    <w:uiPriority w:val="1"/>
  </w:style>
  <w:style w:type="table" w:default="1" w:styleId="4">
    <w:name w:val="Normal Table"/>
    <w:unhideWhenUsed/>
    <w:qFormat/>
    <w:uiPriority w:val="99"/>
    <w:tblPr>
      <w:tblStyle w:val="4"/>
      <w:tblLayout w:type="fixed"/>
      <w:tblCellMar>
        <w:top w:w="0" w:type="dxa"/>
        <w:left w:w="108" w:type="dxa"/>
        <w:bottom w:w="0" w:type="dxa"/>
        <w:right w:w="108" w:type="dxa"/>
      </w:tblCellMar>
    </w:tblPr>
    <w:tcPr>
      <w:textDirection w:val="lrTb"/>
    </w:tcPr>
  </w:style>
  <w:style w:type="paragraph" w:styleId="2">
    <w:name w:val="Balloon Text"/>
    <w:basedOn w:val="1"/>
    <w:link w:val="6"/>
    <w:unhideWhenUsed/>
    <w:uiPriority w:val="99"/>
    <w:rPr>
      <w:sz w:val="18"/>
      <w:szCs w:val="18"/>
    </w:rPr>
  </w:style>
  <w:style w:type="table" w:styleId="5">
    <w:name w:val="Table Grid"/>
    <w:basedOn w:val="4"/>
    <w:uiPriority w:val="59"/>
    <w:pPr/>
    <w:tblPr>
      <w:tblStyle w:val="4"/>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 w:type="character" w:customStyle="1" w:styleId="6">
    <w:name w:val="批注框文本 Char"/>
    <w:basedOn w:val="3"/>
    <w:link w:val="2"/>
    <w:semiHidden/>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65</Words>
  <Characters>371</Characters>
  <Lines>3</Lines>
  <Paragraphs>1</Paragraphs>
  <TotalTime>0</TotalTime>
  <ScaleCrop>false</ScaleCrop>
  <LinksUpToDate>false</LinksUpToDate>
  <CharactersWithSpaces>0</CharactersWithSpaces>
  <Application>WPS Office 个人版_9.1.0.4994_{F1E327BC-269C-435d-A152-05C5408002CA}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2015-04-10T08:26:00Z</dcterms:created>
  <dc:creator>Lenovo</dc:creator>
  <cp:lastModifiedBy>Lenovo</cp:lastModifiedBy>
  <dcterms:modified xsi:type="dcterms:W3CDTF">2015-04-10T09:03:29Z</dcterms:modified>
  <dc:title>关于组织学校教师观摩《走进艺术宫》示范课的通知</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2052-9.1.0.4994</vt:lpwstr>
  </property>
</Properties>
</file>